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57" w:type="pct"/>
        <w:jc w:val="center"/>
        <w:tblInd w:w="408" w:type="dxa"/>
        <w:tblBorders>
          <w:top w:val="single" w:sz="4" w:space="0" w:color="003300"/>
          <w:left w:val="single" w:sz="4" w:space="0" w:color="003300"/>
          <w:bottom w:val="single" w:sz="4" w:space="0" w:color="003300"/>
          <w:right w:val="single" w:sz="4" w:space="0" w:color="003300"/>
          <w:insideH w:val="single" w:sz="4" w:space="0" w:color="003300"/>
          <w:insideV w:val="single" w:sz="4" w:space="0" w:color="003300"/>
        </w:tblBorders>
        <w:shd w:val="clear" w:color="auto" w:fill="FFFFFF" w:themeFill="background1"/>
        <w:tblCellMar>
          <w:top w:w="113" w:type="dxa"/>
          <w:left w:w="120" w:type="dxa"/>
          <w:right w:w="120" w:type="dxa"/>
        </w:tblCellMar>
        <w:tblLook w:val="01E0" w:firstRow="1" w:lastRow="1" w:firstColumn="1" w:lastColumn="1" w:noHBand="0" w:noVBand="0"/>
      </w:tblPr>
      <w:tblGrid>
        <w:gridCol w:w="1595"/>
        <w:gridCol w:w="2506"/>
        <w:gridCol w:w="2473"/>
        <w:gridCol w:w="3197"/>
      </w:tblGrid>
      <w:tr w:rsidR="00000000">
        <w:trPr>
          <w:trHeight w:val="2554"/>
          <w:jc w:val="center"/>
        </w:trPr>
        <w:tc>
          <w:tcPr>
            <w:tcW w:w="867" w:type="pct"/>
            <w:gridSpan w:val="2"/>
            <w:tcBorders>
              <w:top w:val="double" w:sz="18" w:space="0" w:color="76923C" w:themeColor="accent3" w:themeShade="BF"/>
              <w:left w:val="double" w:sz="18" w:space="0" w:color="76923C" w:themeColor="accent3" w:themeShade="BF"/>
              <w:bottom w:val="single" w:sz="4" w:space="0" w:color="FFFFFF" w:themeColor="background1"/>
              <w:right w:val="single" w:sz="4" w:space="0" w:color="FFFFFF" w:themeColor="background1"/>
            </w:tcBorders>
            <w:shd w:val="clear" w:color="auto" w:fill="FFFFFF" w:themeFill="background1"/>
            <w:hideMark/>
          </w:tcPr>
          <w:p w:rsidR="00000000" w:rsidRDefault="007C3673">
            <w:pPr>
              <w:tabs>
                <w:tab w:val="left" w:pos="708"/>
              </w:tabs>
              <w:ind w:left="0" w:right="-39"/>
              <w:jc w:val="left"/>
              <w:rPr>
                <w:color w:val="008000"/>
                <w:sz w:val="28"/>
                <w:lang w:eastAsia="en-US"/>
              </w:rPr>
            </w:pPr>
            <w:r>
              <w:rPr>
                <w:noProof/>
              </w:rPr>
              <w:drawing>
                <wp:anchor distT="0" distB="0" distL="114300" distR="114300" simplePos="0" relativeHeight="252656640" behindDoc="0" locked="0" layoutInCell="1" allowOverlap="1">
                  <wp:simplePos x="0" y="0"/>
                  <wp:positionH relativeFrom="column">
                    <wp:align>right</wp:align>
                  </wp:positionH>
                  <wp:positionV relativeFrom="paragraph">
                    <wp:posOffset>412115</wp:posOffset>
                  </wp:positionV>
                  <wp:extent cx="701040" cy="1005840"/>
                  <wp:effectExtent l="0" t="0" r="3810" b="3810"/>
                  <wp:wrapSquare wrapText="bothSides"/>
                  <wp:docPr id="34" name="Immagine 33" descr="Stemm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3" descr="Stemma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040" cy="1005840"/>
                          </a:xfrm>
                          <a:prstGeom prst="rect">
                            <a:avLst/>
                          </a:prstGeom>
                          <a:noFill/>
                        </pic:spPr>
                      </pic:pic>
                    </a:graphicData>
                  </a:graphic>
                  <wp14:sizeRelH relativeFrom="page">
                    <wp14:pctWidth>0</wp14:pctWidth>
                  </wp14:sizeRelH>
                  <wp14:sizeRelV relativeFrom="page">
                    <wp14:pctHeight>0</wp14:pctHeight>
                  </wp14:sizeRelV>
                </wp:anchor>
              </w:drawing>
            </w:r>
            <w:r>
              <w:rPr>
                <w:noProof/>
                <w:sz w:val="28"/>
              </w:rPr>
              <w:drawing>
                <wp:inline distT="0" distB="0" distL="0" distR="0">
                  <wp:extent cx="1133475" cy="143827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3475" cy="1438275"/>
                          </a:xfrm>
                          <a:prstGeom prst="rect">
                            <a:avLst/>
                          </a:prstGeom>
                          <a:noFill/>
                          <a:ln>
                            <a:noFill/>
                          </a:ln>
                        </pic:spPr>
                      </pic:pic>
                    </a:graphicData>
                  </a:graphic>
                </wp:inline>
              </w:drawing>
            </w:r>
            <w:hyperlink r:id="rId9" w:history="1">
              <w:hyperlink r:id="rId10" w:history="1">
                <w:hyperlink r:id="rId11" w:history="1">
                  <w:hyperlink r:id="rId12" w:history="1">
                    <w:hyperlink r:id="rId13" w:history="1">
                      <w:hyperlink r:id="rId14" w:history="1">
                        <w:hyperlink r:id="rId15" w:history="1"/>
                      </w:hyperlink>
                    </w:hyperlink>
                  </w:hyperlink>
                </w:hyperlink>
              </w:hyperlink>
            </w:hyperlink>
          </w:p>
        </w:tc>
        <w:tc>
          <w:tcPr>
            <w:tcW w:w="847" w:type="pct"/>
            <w:tcBorders>
              <w:top w:val="double" w:sz="18" w:space="0" w:color="76923C" w:themeColor="accent3" w:themeShade="BF"/>
              <w:left w:val="single" w:sz="4" w:space="0" w:color="FFFFFF" w:themeColor="background1"/>
              <w:bottom w:val="single" w:sz="4" w:space="0" w:color="FFFFFF" w:themeColor="background1"/>
              <w:right w:val="single" w:sz="2" w:space="0" w:color="D9D9D9" w:themeColor="background1" w:themeShade="D9"/>
            </w:tcBorders>
            <w:shd w:val="clear" w:color="auto" w:fill="FFFFFF" w:themeFill="background1"/>
          </w:tcPr>
          <w:p w:rsidR="00000000" w:rsidRDefault="007C3673">
            <w:pPr>
              <w:spacing w:line="360" w:lineRule="auto"/>
              <w:ind w:left="0" w:right="22"/>
              <w:jc w:val="left"/>
              <w:rPr>
                <w:rFonts w:ascii="Castellar" w:hAnsi="Castellar"/>
                <w:sz w:val="32"/>
                <w:lang w:eastAsia="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Castellar" w:hAnsi="Castellar"/>
                <w:sz w:val="32"/>
                <w:lang w:eastAsia="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PRIVILEGIA  NE</w:t>
            </w:r>
          </w:p>
          <w:p w:rsidR="00000000" w:rsidRDefault="007C3673">
            <w:pPr>
              <w:spacing w:line="360" w:lineRule="auto"/>
              <w:ind w:left="0" w:right="22"/>
              <w:jc w:val="left"/>
              <w:rPr>
                <w:rFonts w:ascii="Castellar" w:hAnsi="Castellar"/>
                <w:sz w:val="32"/>
                <w:lang w:eastAsia="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Castellar" w:hAnsi="Castellar"/>
                <w:sz w:val="32"/>
                <w:lang w:eastAsia="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IRROGANTO</w:t>
            </w:r>
          </w:p>
          <w:p w:rsidR="00000000" w:rsidRDefault="007C3673">
            <w:pPr>
              <w:ind w:left="-2" w:right="22"/>
              <w:jc w:val="left"/>
              <w:rPr>
                <w:rStyle w:val="Collegamentoipertestuale"/>
                <w:rFonts w:eastAsiaTheme="majorEastAsia"/>
                <w:bCs/>
                <w:sz w:val="28"/>
                <w:lang w:bidi="en-US"/>
              </w:rPr>
            </w:pPr>
          </w:p>
          <w:p w:rsidR="00000000" w:rsidRDefault="007C3673">
            <w:pPr>
              <w:tabs>
                <w:tab w:val="left" w:pos="708"/>
              </w:tabs>
              <w:ind w:left="-2" w:right="22"/>
              <w:jc w:val="left"/>
              <w:rPr>
                <w:rStyle w:val="Collegamentoipertestuale"/>
                <w:rFonts w:eastAsiaTheme="majorEastAsia"/>
                <w:bCs/>
                <w:sz w:val="28"/>
                <w:lang w:bidi="en-US"/>
              </w:rPr>
            </w:pPr>
          </w:p>
        </w:tc>
        <w:tc>
          <w:tcPr>
            <w:tcW w:w="3286" w:type="pct"/>
            <w:vMerge w:val="restart"/>
            <w:tcBorders>
              <w:top w:val="double" w:sz="18" w:space="0" w:color="76923C" w:themeColor="accent3" w:themeShade="BF"/>
              <w:left w:val="single" w:sz="2" w:space="0" w:color="D9D9D9" w:themeColor="background1" w:themeShade="D9"/>
              <w:bottom w:val="single" w:sz="6" w:space="0" w:color="FFFFFF" w:themeColor="background1"/>
              <w:right w:val="double" w:sz="18" w:space="0" w:color="76923C" w:themeColor="accent3" w:themeShade="BF"/>
            </w:tcBorders>
            <w:shd w:val="clear" w:color="auto" w:fill="FFFFFF" w:themeFill="background1"/>
            <w:hideMark/>
          </w:tcPr>
          <w:p w:rsidR="00000000" w:rsidRDefault="007C3673">
            <w:pPr>
              <w:spacing w:line="240" w:lineRule="auto"/>
              <w:ind w:left="294" w:right="304"/>
              <w:jc w:val="left"/>
              <w:rPr>
                <w:rFonts w:ascii="Lucida Handwriting" w:hAnsi="Lucida Handwriting"/>
                <w:b/>
                <w:sz w:val="24"/>
                <w:lang w:eastAsia="en-US"/>
              </w:rPr>
            </w:pPr>
            <w:r>
              <w:rPr>
                <w:rFonts w:ascii="Helvetica" w:hAnsi="Helvetica"/>
                <w:b/>
                <w:sz w:val="24"/>
                <w:lang w:eastAsia="en-US"/>
              </w:rPr>
              <w:t xml:space="preserve">(Galileo): </w:t>
            </w:r>
            <w:r>
              <w:rPr>
                <w:sz w:val="24"/>
              </w:rPr>
              <w:t>... sarebbe n</w:t>
            </w:r>
            <w:r>
              <w:rPr>
                <w:sz w:val="24"/>
              </w:rPr>
              <w:t>ecessario proibir non solo il libro del Copernico e gli scritti degli altri autori che seguono l’istessa dottrina, …. e più, vietar a gli uomini guardar verso il cielo”.</w:t>
            </w:r>
            <w:r>
              <w:rPr>
                <w:rFonts w:ascii="Lucida Handwriting" w:hAnsi="Lucida Handwriting"/>
                <w:sz w:val="24"/>
                <w:lang w:eastAsia="en-US"/>
              </w:rPr>
              <w:t xml:space="preserve">    </w:t>
            </w:r>
          </w:p>
          <w:p w:rsidR="00000000" w:rsidRDefault="007C3673">
            <w:pPr>
              <w:spacing w:line="240" w:lineRule="auto"/>
              <w:ind w:left="294" w:right="304"/>
              <w:jc w:val="left"/>
              <w:rPr>
                <w:rFonts w:asciiTheme="minorHAnsi" w:hAnsiTheme="minorHAnsi" w:cstheme="minorHAnsi"/>
                <w:sz w:val="24"/>
                <w:lang w:eastAsia="en-US"/>
              </w:rPr>
            </w:pPr>
            <w:r>
              <w:rPr>
                <w:rFonts w:ascii="Helvetica" w:hAnsi="Helvetica"/>
                <w:b/>
                <w:sz w:val="24"/>
                <w:lang w:eastAsia="en-US"/>
              </w:rPr>
              <w:t>(Montesquieu)…</w:t>
            </w:r>
            <w:r>
              <w:rPr>
                <w:rFonts w:ascii="Lucida Handwriting" w:hAnsi="Lucida Handwriting"/>
                <w:sz w:val="24"/>
                <w:lang w:eastAsia="en-US"/>
              </w:rPr>
              <w:t xml:space="preserve"> </w:t>
            </w:r>
            <w:r>
              <w:rPr>
                <w:sz w:val="24"/>
              </w:rPr>
              <w:t xml:space="preserve">Lo Stato perirà nel momento in cui il potere legislativo sarà più </w:t>
            </w:r>
            <w:r>
              <w:rPr>
                <w:sz w:val="24"/>
              </w:rPr>
              <w:t xml:space="preserve">corrotto dell’esecutivo’’. </w:t>
            </w:r>
          </w:p>
          <w:p w:rsidR="00000000" w:rsidRDefault="007C3673">
            <w:pPr>
              <w:spacing w:line="240" w:lineRule="auto"/>
              <w:ind w:left="294" w:right="304"/>
              <w:jc w:val="left"/>
              <w:rPr>
                <w:rFonts w:asciiTheme="minorHAnsi" w:hAnsiTheme="minorHAnsi" w:cstheme="minorHAnsi"/>
                <w:sz w:val="24"/>
                <w:lang w:eastAsia="en-US"/>
              </w:rPr>
            </w:pPr>
            <w:r>
              <w:rPr>
                <w:rFonts w:ascii="Helvetica" w:hAnsi="Helvetica"/>
                <w:b/>
                <w:sz w:val="24"/>
                <w:lang w:eastAsia="en-US"/>
              </w:rPr>
              <w:t xml:space="preserve">(Goethe): </w:t>
            </w:r>
            <w:r>
              <w:rPr>
                <w:sz w:val="24"/>
              </w:rPr>
              <w:t xml:space="preserve">" Niente è più ripugnante della maggioranza, giacché essa consiste in alcuni forti capi, in bricconi che si adattano, in deboli che si assimilano, </w:t>
            </w:r>
            <w:r>
              <w:rPr>
                <w:sz w:val="24"/>
              </w:rPr>
              <w:t>e nella massa che trotta dietro senza sapere minimamente quello che vuole".</w:t>
            </w:r>
            <w:r>
              <w:rPr>
                <w:rFonts w:asciiTheme="minorHAnsi" w:hAnsiTheme="minorHAnsi" w:cstheme="minorHAnsi"/>
                <w:sz w:val="24"/>
                <w:lang w:eastAsia="en-US"/>
              </w:rPr>
              <w:t xml:space="preserve"> </w:t>
            </w:r>
          </w:p>
          <w:p w:rsidR="00000000" w:rsidRDefault="007C3673">
            <w:pPr>
              <w:spacing w:line="240" w:lineRule="auto"/>
              <w:ind w:left="294" w:right="304"/>
              <w:jc w:val="left"/>
              <w:rPr>
                <w:rFonts w:asciiTheme="minorHAnsi" w:hAnsiTheme="minorHAnsi" w:cstheme="minorHAnsi"/>
                <w:sz w:val="24"/>
                <w:lang w:eastAsia="en-US"/>
              </w:rPr>
            </w:pPr>
            <w:r>
              <w:rPr>
                <w:rFonts w:ascii="Helvetica" w:hAnsi="Helvetica"/>
                <w:b/>
                <w:sz w:val="24"/>
                <w:lang w:eastAsia="en-US"/>
              </w:rPr>
              <w:t>(Manzoni):</w:t>
            </w:r>
            <w:r>
              <w:rPr>
                <w:rFonts w:ascii="Helvetica" w:hAnsi="Helvetica"/>
                <w:sz w:val="24"/>
                <w:lang w:eastAsia="en-US"/>
              </w:rPr>
              <w:t xml:space="preserve"> </w:t>
            </w:r>
            <w:r>
              <w:rPr>
                <w:sz w:val="24"/>
              </w:rPr>
              <w:t>[…]né proferir mai verbo,/che plauda al vizio, o la virtù derida. […]</w:t>
            </w:r>
          </w:p>
          <w:p w:rsidR="00000000" w:rsidRDefault="007C3673">
            <w:pPr>
              <w:spacing w:line="240" w:lineRule="auto"/>
              <w:ind w:left="294" w:right="304"/>
              <w:jc w:val="left"/>
              <w:rPr>
                <w:rFonts w:asciiTheme="minorHAnsi" w:hAnsiTheme="minorHAnsi" w:cstheme="minorHAnsi"/>
                <w:sz w:val="24"/>
                <w:lang w:eastAsia="en-US"/>
              </w:rPr>
            </w:pPr>
            <w:r>
              <w:rPr>
                <w:rFonts w:ascii="Helvetica" w:hAnsi="Helvetica"/>
                <w:b/>
                <w:sz w:val="24"/>
                <w:lang w:eastAsia="en-US"/>
              </w:rPr>
              <w:t>(Vegezio):</w:t>
            </w:r>
            <w:r>
              <w:rPr>
                <w:rFonts w:ascii="Helvetica" w:hAnsi="Helvetica"/>
                <w:sz w:val="24"/>
                <w:lang w:eastAsia="en-US"/>
              </w:rPr>
              <w:t xml:space="preserve"> “</w:t>
            </w:r>
            <w:r>
              <w:rPr>
                <w:sz w:val="24"/>
              </w:rPr>
              <w:t>Subita conterrent hostes, usitata vilescunt”.</w:t>
            </w:r>
          </w:p>
          <w:p w:rsidR="00000000" w:rsidRDefault="007C3673">
            <w:pPr>
              <w:spacing w:line="240" w:lineRule="auto"/>
              <w:ind w:left="294" w:right="304"/>
              <w:jc w:val="left"/>
              <w:rPr>
                <w:rFonts w:asciiTheme="minorHAnsi" w:hAnsiTheme="minorHAnsi" w:cstheme="minorHAnsi"/>
                <w:sz w:val="24"/>
                <w:lang w:eastAsia="en-US"/>
              </w:rPr>
            </w:pPr>
            <w:r>
              <w:rPr>
                <w:rFonts w:ascii="Helvetica" w:hAnsi="Helvetica"/>
                <w:b/>
                <w:sz w:val="24"/>
                <w:lang w:eastAsia="en-US"/>
              </w:rPr>
              <w:t xml:space="preserve">(Pound): </w:t>
            </w:r>
            <w:r>
              <w:rPr>
                <w:sz w:val="24"/>
              </w:rPr>
              <w:t>Se un uomo non è disposto a lot</w:t>
            </w:r>
            <w:r>
              <w:rPr>
                <w:sz w:val="24"/>
              </w:rPr>
              <w:t>tare per le sue idee, o le sue idee non valgono niente, o non vale niente lui.</w:t>
            </w:r>
          </w:p>
          <w:p w:rsidR="00000000" w:rsidRDefault="007C3673">
            <w:pPr>
              <w:spacing w:line="240" w:lineRule="auto"/>
              <w:ind w:left="294" w:right="304"/>
              <w:jc w:val="left"/>
              <w:rPr>
                <w:rFonts w:asciiTheme="minorHAnsi" w:hAnsiTheme="minorHAnsi" w:cstheme="minorHAnsi"/>
                <w:sz w:val="24"/>
                <w:lang w:eastAsia="en-US"/>
              </w:rPr>
            </w:pPr>
            <w:r>
              <w:rPr>
                <w:rFonts w:ascii="Helvetica" w:hAnsi="Helvetica"/>
                <w:b/>
                <w:sz w:val="24"/>
                <w:lang w:eastAsia="en-US"/>
              </w:rPr>
              <w:t>(Platone):</w:t>
            </w:r>
            <w:r>
              <w:rPr>
                <w:rFonts w:ascii="Helvetica" w:hAnsi="Helvetica"/>
                <w:sz w:val="24"/>
                <w:lang w:eastAsia="en-US"/>
              </w:rPr>
              <w:t xml:space="preserve"> </w:t>
            </w:r>
            <w:r>
              <w:rPr>
                <w:sz w:val="24"/>
              </w:rPr>
              <w:t xml:space="preserve">“Una delle punizioni che </w:t>
            </w:r>
            <w:r>
              <w:rPr>
                <w:sz w:val="24"/>
              </w:rPr>
              <w:lastRenderedPageBreak/>
              <w:t>ti spettano per non aver partecipato alla politica è di essere governato da esseri inferiori”.</w:t>
            </w:r>
          </w:p>
          <w:p w:rsidR="00000000" w:rsidRDefault="007C3673">
            <w:pPr>
              <w:spacing w:line="240" w:lineRule="auto"/>
              <w:ind w:left="294" w:right="361"/>
              <w:jc w:val="left"/>
              <w:rPr>
                <w:sz w:val="24"/>
              </w:rPr>
            </w:pPr>
            <w:r>
              <w:rPr>
                <w:rFonts w:ascii="Helvetica" w:hAnsi="Helvetica"/>
                <w:b/>
                <w:sz w:val="24"/>
                <w:lang w:eastAsia="en-US"/>
              </w:rPr>
              <w:t>(Tertulliano):</w:t>
            </w:r>
            <w:r>
              <w:rPr>
                <w:sz w:val="24"/>
              </w:rPr>
              <w:t xml:space="preserve"> Chi vive solo per compiacere se</w:t>
            </w:r>
            <w:r>
              <w:rPr>
                <w:sz w:val="24"/>
              </w:rPr>
              <w:t xml:space="preserve"> stesso fa un piacere al mondo quando muore. </w:t>
            </w:r>
          </w:p>
          <w:p w:rsidR="00000000" w:rsidRDefault="007C3673">
            <w:pPr>
              <w:spacing w:line="240" w:lineRule="auto"/>
              <w:ind w:left="294" w:right="304"/>
              <w:jc w:val="left"/>
              <w:rPr>
                <w:sz w:val="24"/>
              </w:rPr>
            </w:pPr>
            <w:r>
              <w:rPr>
                <w:rFonts w:ascii="Helvetica" w:hAnsi="Helvetica"/>
                <w:b/>
                <w:sz w:val="24"/>
                <w:lang w:eastAsia="en-US"/>
              </w:rPr>
              <w:t>(Cicerone):</w:t>
            </w:r>
            <w:r>
              <w:rPr>
                <w:sz w:val="24"/>
              </w:rPr>
              <w:t xml:space="preserve"> Salus populi suprema lex esto.</w:t>
            </w:r>
          </w:p>
          <w:p w:rsidR="00000000" w:rsidRDefault="007C3673">
            <w:pPr>
              <w:spacing w:line="240" w:lineRule="auto"/>
              <w:ind w:left="294" w:right="304"/>
              <w:jc w:val="left"/>
              <w:rPr>
                <w:sz w:val="24"/>
              </w:rPr>
            </w:pPr>
            <w:r>
              <w:rPr>
                <w:rFonts w:ascii="Helvetica" w:hAnsi="Helvetica"/>
                <w:b/>
                <w:sz w:val="24"/>
                <w:lang w:eastAsia="en-US"/>
              </w:rPr>
              <w:t>(Quintiliano):</w:t>
            </w:r>
            <w:r>
              <w:rPr>
                <w:sz w:val="24"/>
              </w:rPr>
              <w:t xml:space="preserve"> Non multa, sed multum.</w:t>
            </w:r>
          </w:p>
          <w:p w:rsidR="00000000" w:rsidRDefault="007C3673">
            <w:pPr>
              <w:spacing w:line="240" w:lineRule="auto"/>
              <w:ind w:left="294" w:right="304"/>
              <w:jc w:val="left"/>
              <w:rPr>
                <w:sz w:val="24"/>
              </w:rPr>
            </w:pPr>
            <w:r>
              <w:rPr>
                <w:rFonts w:ascii="Helvetica" w:hAnsi="Helvetica"/>
                <w:b/>
                <w:sz w:val="24"/>
                <w:lang w:eastAsia="en-US"/>
              </w:rPr>
              <w:t>(Leonardo):</w:t>
            </w:r>
            <w:r>
              <w:rPr>
                <w:sz w:val="24"/>
              </w:rPr>
              <w:t xml:space="preserve"> In questo universo anche un granello di sabbia ha il suo peso.</w:t>
            </w:r>
          </w:p>
          <w:p w:rsidR="00000000" w:rsidRDefault="007C3673">
            <w:pPr>
              <w:spacing w:line="240" w:lineRule="auto"/>
              <w:ind w:left="294" w:right="304"/>
              <w:jc w:val="left"/>
              <w:rPr>
                <w:sz w:val="24"/>
              </w:rPr>
            </w:pPr>
            <w:r>
              <w:rPr>
                <w:rFonts w:ascii="Helvetica" w:hAnsi="Helvetica"/>
                <w:b/>
                <w:sz w:val="24"/>
                <w:lang w:eastAsia="en-US"/>
              </w:rPr>
              <w:t>(Wilde):</w:t>
            </w:r>
            <w:r>
              <w:rPr>
                <w:sz w:val="24"/>
              </w:rPr>
              <w:t xml:space="preserve"> A dar risposte sono capaci tutti, ma a porre </w:t>
            </w:r>
            <w:r>
              <w:rPr>
                <w:sz w:val="24"/>
              </w:rPr>
              <w:t>le vere domande ci vuole un genio.</w:t>
            </w:r>
          </w:p>
          <w:p w:rsidR="00000000" w:rsidRDefault="007C3673">
            <w:pPr>
              <w:spacing w:line="240" w:lineRule="auto"/>
              <w:ind w:left="294" w:right="304"/>
              <w:jc w:val="left"/>
              <w:rPr>
                <w:sz w:val="24"/>
              </w:rPr>
            </w:pPr>
            <w:r>
              <w:rPr>
                <w:rFonts w:ascii="Helvetica" w:hAnsi="Helvetica"/>
                <w:b/>
                <w:sz w:val="24"/>
                <w:lang w:eastAsia="en-US"/>
              </w:rPr>
              <w:t>(Eraclito):</w:t>
            </w:r>
            <w:r>
              <w:rPr>
                <w:sz w:val="24"/>
              </w:rPr>
              <w:t xml:space="preserve"> Non troverai mai la verità se non sei disposto ad accettare anche ciò che non ti aspettavi. </w:t>
            </w:r>
          </w:p>
          <w:p w:rsidR="00000000" w:rsidRDefault="007C3673">
            <w:pPr>
              <w:spacing w:line="240" w:lineRule="auto"/>
              <w:ind w:left="294" w:right="304"/>
              <w:jc w:val="left"/>
              <w:rPr>
                <w:sz w:val="24"/>
              </w:rPr>
            </w:pPr>
            <w:r>
              <w:rPr>
                <w:rFonts w:ascii="Helvetica" w:hAnsi="Helvetica"/>
                <w:b/>
                <w:sz w:val="24"/>
                <w:lang w:eastAsia="en-US"/>
              </w:rPr>
              <w:t>(Rousseau):</w:t>
            </w:r>
            <w:r>
              <w:rPr>
                <w:sz w:val="24"/>
              </w:rPr>
              <w:t xml:space="preserve"> La democrazia esiste laddove non c’è nessuno così ricco da comprare un altro e nessuno così povero da ve</w:t>
            </w:r>
            <w:r>
              <w:rPr>
                <w:sz w:val="24"/>
              </w:rPr>
              <w:t>ndersi.</w:t>
            </w:r>
          </w:p>
          <w:p w:rsidR="00000000" w:rsidRDefault="007C3673">
            <w:pPr>
              <w:spacing w:line="240" w:lineRule="auto"/>
              <w:ind w:left="294" w:right="304"/>
              <w:jc w:val="left"/>
              <w:rPr>
                <w:sz w:val="24"/>
              </w:rPr>
            </w:pPr>
            <w:r>
              <w:rPr>
                <w:rFonts w:ascii="Helvetica" w:hAnsi="Helvetica"/>
                <w:b/>
                <w:sz w:val="24"/>
                <w:lang w:eastAsia="en-US"/>
              </w:rPr>
              <w:t xml:space="preserve">(Seneca): </w:t>
            </w:r>
            <w:r>
              <w:rPr>
                <w:sz w:val="24"/>
              </w:rPr>
              <w:t xml:space="preserve"> Se vuoi sentirti ricco conta le cose che possiedi e che il denaro non può comprare.</w:t>
            </w:r>
          </w:p>
          <w:p w:rsidR="00000000" w:rsidRDefault="007C3673">
            <w:pPr>
              <w:spacing w:line="240" w:lineRule="auto"/>
              <w:ind w:left="294" w:right="304"/>
              <w:jc w:val="left"/>
              <w:rPr>
                <w:sz w:val="24"/>
              </w:rPr>
            </w:pPr>
            <w:r>
              <w:rPr>
                <w:rFonts w:ascii="Helvetica" w:hAnsi="Helvetica"/>
                <w:b/>
                <w:sz w:val="24"/>
                <w:lang w:eastAsia="en-US"/>
              </w:rPr>
              <w:t>(Whitehead):</w:t>
            </w:r>
            <w:r>
              <w:rPr>
                <w:sz w:val="24"/>
              </w:rPr>
              <w:t xml:space="preserve"> </w:t>
            </w:r>
            <w:hyperlink r:id="rId16" w:tooltip="Aforisma di Alfred North Whitehead" w:history="1">
              <w:r>
                <w:rPr>
                  <w:rStyle w:val="Collegamentoipertestuale"/>
                  <w:rFonts w:eastAsia="SimSun" w:cs="Times New Roman"/>
                  <w:i w:val="0"/>
                  <w:color w:val="auto"/>
                  <w:sz w:val="24"/>
                  <w:szCs w:val="22"/>
                </w:rPr>
                <w:t>La vita è un'offensiva diretta contro</w:t>
              </w:r>
              <w:r>
                <w:rPr>
                  <w:rStyle w:val="Collegamentoipertestuale"/>
                  <w:rFonts w:eastAsia="SimSun" w:cs="Times New Roman"/>
                  <w:i w:val="0"/>
                  <w:color w:val="auto"/>
                  <w:sz w:val="24"/>
                  <w:szCs w:val="22"/>
                </w:rPr>
                <w:t xml:space="preserve"> il meccanismo ripetitivo dell'universo.</w:t>
              </w:r>
            </w:hyperlink>
          </w:p>
          <w:p w:rsidR="00000000" w:rsidRDefault="007C3673">
            <w:pPr>
              <w:spacing w:line="240" w:lineRule="auto"/>
              <w:ind w:left="294" w:right="304"/>
              <w:jc w:val="left"/>
              <w:rPr>
                <w:sz w:val="24"/>
              </w:rPr>
            </w:pPr>
            <w:r>
              <w:rPr>
                <w:rFonts w:ascii="Helvetica" w:hAnsi="Helvetica"/>
                <w:b/>
                <w:sz w:val="24"/>
                <w:lang w:eastAsia="en-US"/>
              </w:rPr>
              <w:t xml:space="preserve">(Locke): </w:t>
            </w:r>
            <w:hyperlink r:id="rId17" w:tooltip="Aforisma di John Locke" w:history="1">
              <w:r>
                <w:rPr>
                  <w:rStyle w:val="Collegamentoipertestuale"/>
                  <w:rFonts w:eastAsia="SimSun" w:cs="Times New Roman"/>
                  <w:i w:val="0"/>
                  <w:color w:val="auto"/>
                  <w:sz w:val="24"/>
                  <w:szCs w:val="22"/>
                </w:rPr>
                <w:t>Le leggi non vegliano sulla verità delle opinioni ma sulla sicurezza e l'integrità di ciascuno e dello Stato.</w:t>
              </w:r>
            </w:hyperlink>
          </w:p>
          <w:p w:rsidR="00000000" w:rsidRDefault="007C3673">
            <w:pPr>
              <w:spacing w:line="240" w:lineRule="auto"/>
              <w:ind w:left="294" w:right="304"/>
              <w:jc w:val="left"/>
              <w:rPr>
                <w:sz w:val="24"/>
              </w:rPr>
            </w:pPr>
            <w:r>
              <w:rPr>
                <w:rFonts w:ascii="Helvetica" w:hAnsi="Helvetica"/>
                <w:b/>
                <w:sz w:val="24"/>
                <w:lang w:eastAsia="en-US"/>
              </w:rPr>
              <w:t>(Rost</w:t>
            </w:r>
            <w:r>
              <w:rPr>
                <w:rFonts w:ascii="Helvetica" w:hAnsi="Helvetica"/>
                <w:b/>
                <w:sz w:val="24"/>
                <w:lang w:eastAsia="en-US"/>
              </w:rPr>
              <w:t xml:space="preserve">and) </w:t>
            </w:r>
            <w:r>
              <w:rPr>
                <w:sz w:val="24"/>
              </w:rPr>
              <w:t xml:space="preserve">L’obligation de subir nous donne le droit de savoir. </w:t>
            </w:r>
          </w:p>
          <w:p w:rsidR="00000000" w:rsidRDefault="007C3673">
            <w:pPr>
              <w:spacing w:line="240" w:lineRule="auto"/>
              <w:ind w:left="294" w:right="304"/>
              <w:jc w:val="left"/>
              <w:rPr>
                <w:sz w:val="24"/>
              </w:rPr>
            </w:pPr>
            <w:r>
              <w:rPr>
                <w:rFonts w:ascii="Helvetica" w:hAnsi="Helvetica"/>
                <w:b/>
                <w:sz w:val="24"/>
                <w:lang w:eastAsia="en-US"/>
              </w:rPr>
              <w:t>(Erodoto):</w:t>
            </w:r>
            <w:r>
              <w:rPr>
                <w:sz w:val="24"/>
              </w:rPr>
              <w:t xml:space="preserve"> In pace i figli seppelliscono i padri, in guerra sono i padri a seppellire i figli.</w:t>
            </w:r>
          </w:p>
          <w:p w:rsidR="00000000" w:rsidRDefault="007C3673">
            <w:pPr>
              <w:tabs>
                <w:tab w:val="left" w:pos="708"/>
              </w:tabs>
              <w:spacing w:line="240" w:lineRule="auto"/>
              <w:ind w:left="294" w:right="304"/>
              <w:jc w:val="left"/>
              <w:rPr>
                <w:sz w:val="24"/>
              </w:rPr>
            </w:pPr>
            <w:r>
              <w:rPr>
                <w:rFonts w:ascii="Helvetica" w:hAnsi="Helvetica"/>
                <w:b/>
                <w:sz w:val="24"/>
                <w:lang w:eastAsia="en-US"/>
              </w:rPr>
              <w:t>(Terenzio):</w:t>
            </w:r>
            <w:r>
              <w:rPr>
                <w:sz w:val="24"/>
              </w:rPr>
              <w:t xml:space="preserve"> </w:t>
            </w:r>
            <w:r>
              <w:rPr>
                <w:bCs/>
                <w:sz w:val="24"/>
              </w:rPr>
              <w:t>Homo sum, humani nihil a me alienum puto</w:t>
            </w:r>
            <w:r>
              <w:rPr>
                <w:sz w:val="24"/>
              </w:rPr>
              <w:t>.</w:t>
            </w:r>
          </w:p>
          <w:p w:rsidR="00000000" w:rsidRDefault="007C3673">
            <w:pPr>
              <w:tabs>
                <w:tab w:val="left" w:pos="708"/>
              </w:tabs>
              <w:spacing w:line="240" w:lineRule="auto"/>
              <w:ind w:left="294" w:right="304"/>
              <w:jc w:val="left"/>
              <w:rPr>
                <w:sz w:val="24"/>
              </w:rPr>
            </w:pPr>
            <w:r>
              <w:rPr>
                <w:rFonts w:ascii="Helvetica" w:hAnsi="Helvetica"/>
                <w:b/>
                <w:sz w:val="24"/>
                <w:lang w:eastAsia="en-US"/>
              </w:rPr>
              <w:t>(Pitagora):</w:t>
            </w:r>
            <w:r>
              <w:rPr>
                <w:sz w:val="24"/>
              </w:rPr>
              <w:t xml:space="preserve"> Trasmetti cultura ai bambini. Non do</w:t>
            </w:r>
            <w:r>
              <w:rPr>
                <w:sz w:val="24"/>
              </w:rPr>
              <w:t>vrai lamentarti degli uomini.</w:t>
            </w:r>
          </w:p>
          <w:p w:rsidR="00000000" w:rsidRDefault="007C3673">
            <w:pPr>
              <w:tabs>
                <w:tab w:val="left" w:pos="708"/>
              </w:tabs>
              <w:spacing w:line="240" w:lineRule="auto"/>
              <w:ind w:left="294" w:right="304"/>
              <w:jc w:val="left"/>
              <w:rPr>
                <w:sz w:val="24"/>
              </w:rPr>
            </w:pPr>
            <w:r>
              <w:rPr>
                <w:rFonts w:ascii="Helvetica" w:hAnsi="Helvetica"/>
                <w:b/>
                <w:sz w:val="24"/>
                <w:lang w:eastAsia="en-US"/>
              </w:rPr>
              <w:t>(Seneca):</w:t>
            </w:r>
            <w:r>
              <w:rPr>
                <w:sz w:val="24"/>
              </w:rPr>
              <w:t xml:space="preserve"> L’uomo forte opposto alla cattiva fortuna è degno degli dei!”</w:t>
            </w:r>
          </w:p>
          <w:p w:rsidR="00000000" w:rsidRDefault="007C3673">
            <w:pPr>
              <w:tabs>
                <w:tab w:val="left" w:pos="708"/>
              </w:tabs>
              <w:spacing w:line="240" w:lineRule="auto"/>
              <w:ind w:left="294" w:right="304"/>
              <w:jc w:val="left"/>
              <w:rPr>
                <w:sz w:val="24"/>
              </w:rPr>
            </w:pPr>
            <w:r>
              <w:rPr>
                <w:rFonts w:ascii="Helvetica" w:hAnsi="Helvetica"/>
                <w:b/>
                <w:sz w:val="24"/>
                <w:lang w:eastAsia="en-US"/>
              </w:rPr>
              <w:t xml:space="preserve">(Seneca): </w:t>
            </w:r>
            <w:r>
              <w:rPr>
                <w:sz w:val="24"/>
              </w:rPr>
              <w:t>Non c’è mai vento favorevole per il marinaio che non sa dove andare.</w:t>
            </w:r>
          </w:p>
          <w:p w:rsidR="00000000" w:rsidRDefault="007C3673">
            <w:pPr>
              <w:tabs>
                <w:tab w:val="left" w:pos="708"/>
              </w:tabs>
              <w:spacing w:line="240" w:lineRule="auto"/>
              <w:ind w:left="294" w:right="304"/>
              <w:jc w:val="left"/>
              <w:rPr>
                <w:rStyle w:val="usercontent"/>
              </w:rPr>
            </w:pPr>
            <w:r>
              <w:rPr>
                <w:rFonts w:ascii="Helvetica" w:hAnsi="Helvetica"/>
                <w:b/>
                <w:sz w:val="24"/>
                <w:lang w:eastAsia="en-US"/>
              </w:rPr>
              <w:t>(Medico egizio di 3500 anni fa):</w:t>
            </w:r>
            <w:r>
              <w:rPr>
                <w:rStyle w:val="Collegamentoipertestuale"/>
                <w:rFonts w:eastAsia="SimSun"/>
                <w:i w:val="0"/>
                <w:sz w:val="24"/>
              </w:rPr>
              <w:t xml:space="preserve"> U</w:t>
            </w:r>
            <w:r>
              <w:rPr>
                <w:rStyle w:val="usercontent"/>
                <w:sz w:val="24"/>
              </w:rPr>
              <w:t xml:space="preserve">n quarto di ciò che </w:t>
            </w:r>
            <w:r>
              <w:rPr>
                <w:rStyle w:val="usercontent"/>
                <w:sz w:val="24"/>
              </w:rPr>
              <w:t>mangiamo serve per nutrire il corpo, il restante per nutrire i medici.</w:t>
            </w:r>
          </w:p>
          <w:p w:rsidR="00000000" w:rsidRDefault="007C3673">
            <w:pPr>
              <w:tabs>
                <w:tab w:val="left" w:pos="708"/>
              </w:tabs>
              <w:spacing w:line="240" w:lineRule="auto"/>
              <w:ind w:left="294" w:right="304"/>
              <w:jc w:val="left"/>
            </w:pPr>
            <w:r>
              <w:rPr>
                <w:rFonts w:ascii="Helvetica" w:hAnsi="Helvetica"/>
                <w:b/>
                <w:sz w:val="24"/>
                <w:lang w:eastAsia="en-US"/>
              </w:rPr>
              <w:t>(Catone il Censore):</w:t>
            </w:r>
            <w:r>
              <w:rPr>
                <w:rStyle w:val="usercontent"/>
                <w:sz w:val="24"/>
              </w:rPr>
              <w:t xml:space="preserve"> </w:t>
            </w:r>
            <w:r>
              <w:rPr>
                <w:sz w:val="24"/>
              </w:rPr>
              <w:t xml:space="preserve">I ladri di beni privati passano la vita in carcere e in catene, quelli di beni pubblici nelle ricchezze e negli onori. </w:t>
            </w:r>
          </w:p>
          <w:p w:rsidR="00000000" w:rsidRDefault="007C3673">
            <w:pPr>
              <w:tabs>
                <w:tab w:val="left" w:pos="708"/>
              </w:tabs>
              <w:spacing w:line="240" w:lineRule="auto"/>
              <w:ind w:left="294" w:right="304"/>
              <w:jc w:val="left"/>
              <w:rPr>
                <w:sz w:val="24"/>
              </w:rPr>
            </w:pPr>
            <w:r>
              <w:rPr>
                <w:rFonts w:ascii="Helvetica" w:hAnsi="Helvetica"/>
                <w:b/>
                <w:sz w:val="24"/>
                <w:lang w:eastAsia="en-US"/>
              </w:rPr>
              <w:t>(Seneca):</w:t>
            </w:r>
            <w:r>
              <w:rPr>
                <w:sz w:val="24"/>
              </w:rPr>
              <w:t xml:space="preserve"> La religione è </w:t>
            </w:r>
            <w:r>
              <w:rPr>
                <w:sz w:val="24"/>
              </w:rPr>
              <w:t>considerata vera dalla gente comune, falsa dalle persone sagge, utile dai governanti.</w:t>
            </w:r>
          </w:p>
          <w:p w:rsidR="00000000" w:rsidRDefault="007C3673">
            <w:pPr>
              <w:shd w:val="clear" w:color="auto" w:fill="FFFFFF" w:themeFill="background1"/>
              <w:tabs>
                <w:tab w:val="left" w:pos="708"/>
              </w:tabs>
              <w:spacing w:line="240" w:lineRule="auto"/>
              <w:ind w:left="294" w:right="304"/>
              <w:jc w:val="left"/>
              <w:rPr>
                <w:color w:val="333333"/>
                <w:sz w:val="24"/>
                <w:szCs w:val="21"/>
                <w:shd w:val="clear" w:color="auto" w:fill="F5F5F5"/>
              </w:rPr>
            </w:pPr>
            <w:r>
              <w:rPr>
                <w:rFonts w:ascii="Helvetica" w:hAnsi="Helvetica"/>
                <w:b/>
                <w:sz w:val="24"/>
                <w:lang w:eastAsia="en-US"/>
              </w:rPr>
              <w:t>(Montanelli):</w:t>
            </w:r>
            <w:r>
              <w:rPr>
                <w:sz w:val="24"/>
              </w:rPr>
              <w:t xml:space="preserve"> "La servitù, in molti casi, non è una violenza dei padroni, ma una tentazione dei servi".</w:t>
            </w:r>
          </w:p>
          <w:p w:rsidR="00000000" w:rsidRDefault="007C3673">
            <w:pPr>
              <w:tabs>
                <w:tab w:val="left" w:pos="708"/>
              </w:tabs>
              <w:spacing w:line="240" w:lineRule="auto"/>
              <w:ind w:left="294" w:right="304"/>
              <w:jc w:val="left"/>
              <w:rPr>
                <w:sz w:val="24"/>
              </w:rPr>
            </w:pPr>
            <w:r>
              <w:rPr>
                <w:rFonts w:ascii="Helvetica" w:hAnsi="Helvetica"/>
                <w:b/>
                <w:sz w:val="24"/>
                <w:lang w:eastAsia="en-US"/>
              </w:rPr>
              <w:t>(Neruda):</w:t>
            </w:r>
            <w:r>
              <w:rPr>
                <w:color w:val="333333"/>
                <w:sz w:val="24"/>
                <w:szCs w:val="21"/>
                <w:shd w:val="clear" w:color="auto" w:fill="F5F5F5"/>
              </w:rPr>
              <w:t xml:space="preserve"> </w:t>
            </w:r>
            <w:r>
              <w:rPr>
                <w:sz w:val="24"/>
              </w:rPr>
              <w:t>"Il mondo è nelle mani di coloro che hanno il coraggio d</w:t>
            </w:r>
            <w:r>
              <w:rPr>
                <w:sz w:val="24"/>
              </w:rPr>
              <w:t>i sognare e di correre il rischio di vivere i propri sogni"</w:t>
            </w:r>
          </w:p>
          <w:p w:rsidR="00000000" w:rsidRDefault="007C3673">
            <w:pPr>
              <w:tabs>
                <w:tab w:val="left" w:pos="708"/>
              </w:tabs>
              <w:spacing w:line="240" w:lineRule="auto"/>
              <w:ind w:left="294" w:right="304"/>
              <w:jc w:val="left"/>
              <w:rPr>
                <w:sz w:val="24"/>
              </w:rPr>
            </w:pPr>
            <w:r>
              <w:rPr>
                <w:rFonts w:ascii="Helvetica" w:hAnsi="Helvetica"/>
                <w:b/>
                <w:sz w:val="24"/>
                <w:lang w:eastAsia="en-US"/>
              </w:rPr>
              <w:t>(Canetti):</w:t>
            </w:r>
            <w:r>
              <w:rPr>
                <w:sz w:val="24"/>
              </w:rPr>
              <w:t xml:space="preserve"> Chi è veramente intelligente nasconde di aver ragione.</w:t>
            </w:r>
          </w:p>
          <w:p w:rsidR="00000000" w:rsidRDefault="007C3673">
            <w:pPr>
              <w:shd w:val="clear" w:color="auto" w:fill="FFFFFF" w:themeFill="background1"/>
              <w:tabs>
                <w:tab w:val="left" w:pos="708"/>
              </w:tabs>
              <w:spacing w:line="240" w:lineRule="auto"/>
              <w:ind w:left="294" w:right="304"/>
              <w:jc w:val="left"/>
              <w:rPr>
                <w:rStyle w:val="apple-converted-space"/>
                <w:rFonts w:ascii="Arial" w:hAnsi="Arial" w:cs="Arial"/>
                <w:color w:val="444444"/>
                <w:shd w:val="clear" w:color="auto" w:fill="FFFFFF"/>
              </w:rPr>
            </w:pPr>
            <w:r>
              <w:rPr>
                <w:rFonts w:ascii="Helvetica" w:hAnsi="Helvetica"/>
                <w:b/>
                <w:sz w:val="24"/>
                <w:lang w:eastAsia="en-US"/>
              </w:rPr>
              <w:t>(S. Agostino):</w:t>
            </w:r>
            <w:r>
              <w:rPr>
                <w:sz w:val="24"/>
              </w:rPr>
              <w:t xml:space="preserve"> Che cosa sono i regni senza giustizia, se non delle vaste imprese brigantesche? .</w:t>
            </w:r>
            <w:r>
              <w:rPr>
                <w:rStyle w:val="apple-converted-space"/>
                <w:rFonts w:ascii="Arial" w:hAnsi="Arial" w:cs="Arial"/>
                <w:color w:val="444444"/>
                <w:sz w:val="24"/>
                <w:shd w:val="clear" w:color="auto" w:fill="FFFFFF"/>
              </w:rPr>
              <w:t> </w:t>
            </w:r>
          </w:p>
          <w:p w:rsidR="00000000" w:rsidRDefault="007C3673">
            <w:pPr>
              <w:shd w:val="clear" w:color="auto" w:fill="FFFFFF" w:themeFill="background1"/>
              <w:tabs>
                <w:tab w:val="left" w:pos="708"/>
              </w:tabs>
              <w:spacing w:line="240" w:lineRule="auto"/>
              <w:ind w:left="294" w:right="304"/>
              <w:jc w:val="left"/>
            </w:pPr>
            <w:r>
              <w:rPr>
                <w:rFonts w:ascii="Helvetica" w:hAnsi="Helvetica"/>
                <w:b/>
                <w:sz w:val="24"/>
                <w:lang w:eastAsia="en-US"/>
              </w:rPr>
              <w:t>(Russel):</w:t>
            </w:r>
            <w:r>
              <w:rPr>
                <w:rStyle w:val="apple-converted-space"/>
                <w:rFonts w:ascii="Arial" w:hAnsi="Arial" w:cs="Arial"/>
                <w:color w:val="444444"/>
                <w:sz w:val="24"/>
                <w:shd w:val="clear" w:color="auto" w:fill="FFFFFF"/>
              </w:rPr>
              <w:t xml:space="preserve"> </w:t>
            </w:r>
            <w:r>
              <w:rPr>
                <w:sz w:val="24"/>
              </w:rPr>
              <w:t>Un uomo che non dissen</w:t>
            </w:r>
            <w:r>
              <w:rPr>
                <w:sz w:val="24"/>
              </w:rPr>
              <w:t>te è un seme che non germoglierà mai.</w:t>
            </w:r>
          </w:p>
          <w:p w:rsidR="00000000" w:rsidRDefault="007C3673">
            <w:pPr>
              <w:shd w:val="clear" w:color="auto" w:fill="FFFFFF" w:themeFill="background1"/>
              <w:tabs>
                <w:tab w:val="left" w:pos="708"/>
              </w:tabs>
              <w:spacing w:line="240" w:lineRule="auto"/>
              <w:ind w:left="294" w:right="304"/>
              <w:jc w:val="left"/>
              <w:rPr>
                <w:sz w:val="24"/>
              </w:rPr>
            </w:pPr>
            <w:r>
              <w:rPr>
                <w:rFonts w:ascii="Helvetica" w:hAnsi="Helvetica"/>
                <w:b/>
                <w:sz w:val="24"/>
                <w:lang w:eastAsia="en-US"/>
              </w:rPr>
              <w:t>(Weil):</w:t>
            </w:r>
            <w:r>
              <w:rPr>
                <w:sz w:val="24"/>
              </w:rPr>
              <w:t xml:space="preserve"> Tutte le decisioni che impegnano vite umane sono prese da persone che non rischiano nulla,</w:t>
            </w:r>
          </w:p>
          <w:p w:rsidR="00000000" w:rsidRDefault="007C3673">
            <w:pPr>
              <w:shd w:val="clear" w:color="auto" w:fill="FFFFFF" w:themeFill="background1"/>
              <w:tabs>
                <w:tab w:val="left" w:pos="708"/>
              </w:tabs>
              <w:spacing w:line="240" w:lineRule="auto"/>
              <w:ind w:left="294" w:right="304"/>
              <w:jc w:val="left"/>
              <w:rPr>
                <w:sz w:val="24"/>
              </w:rPr>
            </w:pPr>
            <w:r>
              <w:rPr>
                <w:rFonts w:ascii="Helvetica" w:hAnsi="Helvetica"/>
                <w:b/>
                <w:sz w:val="24"/>
                <w:lang w:eastAsia="en-US"/>
              </w:rPr>
              <w:t>(Varrone):</w:t>
            </w:r>
            <w:r>
              <w:rPr>
                <w:sz w:val="24"/>
              </w:rPr>
              <w:t xml:space="preserve"> Unum quodque verbum statera auraria pendere.</w:t>
            </w:r>
          </w:p>
          <w:p w:rsidR="00000000" w:rsidRDefault="007C3673">
            <w:pPr>
              <w:shd w:val="clear" w:color="auto" w:fill="FFFFFF" w:themeFill="background1"/>
              <w:tabs>
                <w:tab w:val="left" w:pos="708"/>
              </w:tabs>
              <w:spacing w:line="240" w:lineRule="auto"/>
              <w:ind w:left="294" w:right="304"/>
              <w:jc w:val="left"/>
              <w:rPr>
                <w:sz w:val="24"/>
              </w:rPr>
            </w:pPr>
            <w:r>
              <w:rPr>
                <w:rFonts w:ascii="Helvetica" w:hAnsi="Helvetica"/>
                <w:b/>
                <w:sz w:val="24"/>
                <w:lang w:eastAsia="en-US"/>
              </w:rPr>
              <w:t>(Montesquieu):</w:t>
            </w:r>
            <w:r>
              <w:rPr>
                <w:sz w:val="24"/>
              </w:rPr>
              <w:t xml:space="preserve"> L’adulatore è uno schiavo che non è buono per al</w:t>
            </w:r>
            <w:r>
              <w:rPr>
                <w:sz w:val="24"/>
              </w:rPr>
              <w:t>cun padrone.</w:t>
            </w:r>
          </w:p>
          <w:p w:rsidR="00000000" w:rsidRDefault="007C3673">
            <w:pPr>
              <w:shd w:val="clear" w:color="auto" w:fill="FFFFFF" w:themeFill="background1"/>
              <w:tabs>
                <w:tab w:val="left" w:pos="708"/>
              </w:tabs>
              <w:spacing w:line="240" w:lineRule="auto"/>
              <w:ind w:left="294" w:right="304"/>
              <w:jc w:val="left"/>
              <w:rPr>
                <w:sz w:val="24"/>
              </w:rPr>
            </w:pPr>
            <w:r>
              <w:rPr>
                <w:b/>
                <w:sz w:val="24"/>
              </w:rPr>
              <w:t>(Tacito):</w:t>
            </w:r>
            <w:r>
              <w:rPr>
                <w:sz w:val="24"/>
              </w:rPr>
              <w:t xml:space="preserve"> Corruptissima res publica, plurimae leges.</w:t>
            </w:r>
          </w:p>
          <w:p w:rsidR="00000000" w:rsidRDefault="007C3673">
            <w:pPr>
              <w:shd w:val="clear" w:color="auto" w:fill="FFFFFF" w:themeFill="background1"/>
              <w:tabs>
                <w:tab w:val="left" w:pos="708"/>
              </w:tabs>
              <w:spacing w:line="240" w:lineRule="auto"/>
              <w:ind w:left="294" w:right="304"/>
              <w:jc w:val="left"/>
              <w:rPr>
                <w:sz w:val="24"/>
              </w:rPr>
            </w:pPr>
            <w:r>
              <w:rPr>
                <w:b/>
                <w:sz w:val="24"/>
              </w:rPr>
              <w:t xml:space="preserve">(Knight): </w:t>
            </w:r>
            <w:r>
              <w:rPr>
                <w:sz w:val="24"/>
              </w:rPr>
              <w:t xml:space="preserve">Sono amici quelli che puoi  chiamare dalla mezzanotte alle sette del mattino. Gli altri sono conoscenti. </w:t>
            </w:r>
          </w:p>
          <w:p w:rsidR="00000000" w:rsidRDefault="007C3673">
            <w:pPr>
              <w:shd w:val="clear" w:color="auto" w:fill="FFFFFF" w:themeFill="background1"/>
              <w:tabs>
                <w:tab w:val="left" w:pos="708"/>
              </w:tabs>
              <w:spacing w:line="240" w:lineRule="auto"/>
              <w:ind w:left="294" w:right="304"/>
              <w:jc w:val="left"/>
              <w:rPr>
                <w:sz w:val="24"/>
              </w:rPr>
            </w:pPr>
            <w:r>
              <w:rPr>
                <w:b/>
                <w:sz w:val="24"/>
              </w:rPr>
              <w:t>(Orwell):</w:t>
            </w:r>
            <w:r>
              <w:rPr>
                <w:sz w:val="24"/>
              </w:rPr>
              <w:t xml:space="preserve"> Un popolo che elegge corrotti, impostori, ladri e traditori non </w:t>
            </w:r>
            <w:r>
              <w:rPr>
                <w:sz w:val="24"/>
              </w:rPr>
              <w:t>è vittima, è complice.</w:t>
            </w:r>
          </w:p>
          <w:p w:rsidR="00000000" w:rsidRDefault="007C3673">
            <w:pPr>
              <w:framePr w:hSpace="141" w:wrap="around" w:vAnchor="text" w:hAnchor="margin" w:xAlign="center" w:y="1"/>
              <w:shd w:val="clear" w:color="auto" w:fill="FFFFFF" w:themeFill="background1"/>
              <w:tabs>
                <w:tab w:val="left" w:pos="708"/>
              </w:tabs>
              <w:spacing w:line="240" w:lineRule="auto"/>
              <w:ind w:left="294" w:right="304"/>
              <w:jc w:val="left"/>
              <w:rPr>
                <w:sz w:val="24"/>
              </w:rPr>
            </w:pPr>
            <w:r>
              <w:rPr>
                <w:b/>
                <w:sz w:val="24"/>
              </w:rPr>
              <w:t>(Claudel):</w:t>
            </w:r>
            <w:r>
              <w:rPr>
                <w:sz w:val="24"/>
              </w:rPr>
              <w:t xml:space="preserve"> L’ordine è il piacere della ragione; ma il disordine è la delizia dell’immaginazione.</w:t>
            </w:r>
          </w:p>
          <w:p w:rsidR="00000000" w:rsidRDefault="007C3673">
            <w:pPr>
              <w:shd w:val="clear" w:color="auto" w:fill="FFFFFF" w:themeFill="background1"/>
              <w:tabs>
                <w:tab w:val="left" w:pos="708"/>
              </w:tabs>
              <w:spacing w:line="240" w:lineRule="auto"/>
              <w:ind w:left="294" w:right="304"/>
              <w:jc w:val="left"/>
              <w:rPr>
                <w:sz w:val="24"/>
              </w:rPr>
            </w:pPr>
            <w:r>
              <w:rPr>
                <w:b/>
                <w:sz w:val="24"/>
              </w:rPr>
              <w:t>(Novelli):</w:t>
            </w:r>
            <w:r>
              <w:rPr>
                <w:sz w:val="24"/>
              </w:rPr>
              <w:t xml:space="preserve"> L’istruzione ci permette di rispondere alle domande. La cultura ci obbliga a porcene.</w:t>
            </w:r>
          </w:p>
          <w:p w:rsidR="00000000" w:rsidRDefault="007C3673">
            <w:pPr>
              <w:shd w:val="clear" w:color="auto" w:fill="FFFFFF" w:themeFill="background1"/>
              <w:tabs>
                <w:tab w:val="left" w:pos="708"/>
              </w:tabs>
              <w:spacing w:line="240" w:lineRule="auto"/>
              <w:ind w:left="294" w:right="304"/>
              <w:jc w:val="left"/>
              <w:rPr>
                <w:sz w:val="24"/>
              </w:rPr>
            </w:pPr>
            <w:r>
              <w:rPr>
                <w:rFonts w:ascii="Helvetica" w:hAnsi="Helvetica"/>
                <w:b/>
                <w:sz w:val="24"/>
                <w:lang w:eastAsia="en-US"/>
              </w:rPr>
              <w:t xml:space="preserve">(Catone il Censore):  </w:t>
            </w:r>
            <w:hyperlink r:id="rId18" w:tooltip="Aforisma di Marco Porcio Catone" w:history="1">
              <w:r>
                <w:rPr>
                  <w:rStyle w:val="Collegamentoipertestuale"/>
                  <w:rFonts w:eastAsia="SimSun" w:cs="Times New Roman"/>
                  <w:i w:val="0"/>
                  <w:color w:val="auto"/>
                  <w:sz w:val="24"/>
                  <w:szCs w:val="22"/>
                </w:rPr>
                <w:t>Meglio che gli uomini chiedano perché non ho una statua, piuttosto che chiedano perché ne ho una.</w:t>
              </w:r>
            </w:hyperlink>
          </w:p>
          <w:p w:rsidR="00000000" w:rsidRDefault="007C3673">
            <w:pPr>
              <w:shd w:val="clear" w:color="auto" w:fill="FFFFFF" w:themeFill="background1"/>
              <w:tabs>
                <w:tab w:val="left" w:pos="708"/>
              </w:tabs>
              <w:spacing w:line="240" w:lineRule="auto"/>
              <w:ind w:left="294" w:right="304"/>
              <w:jc w:val="left"/>
              <w:rPr>
                <w:sz w:val="24"/>
              </w:rPr>
            </w:pPr>
            <w:r>
              <w:rPr>
                <w:rFonts w:ascii="Helvetica" w:hAnsi="Helvetica"/>
                <w:b/>
                <w:sz w:val="24"/>
                <w:lang w:eastAsia="en-US"/>
              </w:rPr>
              <w:t>(Kant):</w:t>
            </w:r>
            <w:r>
              <w:rPr>
                <w:sz w:val="24"/>
              </w:rPr>
              <w:t xml:space="preserve"> Abbi il coraggio di sapere.</w:t>
            </w:r>
          </w:p>
          <w:p w:rsidR="00000000" w:rsidRDefault="007C3673">
            <w:pPr>
              <w:shd w:val="clear" w:color="auto" w:fill="FFFFFF" w:themeFill="background1"/>
              <w:tabs>
                <w:tab w:val="left" w:pos="708"/>
              </w:tabs>
              <w:spacing w:line="240" w:lineRule="auto"/>
              <w:ind w:left="294" w:right="304"/>
              <w:jc w:val="left"/>
              <w:rPr>
                <w:sz w:val="24"/>
              </w:rPr>
            </w:pPr>
            <w:r>
              <w:rPr>
                <w:rFonts w:ascii="Helvetica" w:hAnsi="Helvetica"/>
                <w:b/>
                <w:sz w:val="24"/>
                <w:lang w:eastAsia="en-US"/>
              </w:rPr>
              <w:t>(Sepulveda):</w:t>
            </w:r>
            <w:r>
              <w:rPr>
                <w:rFonts w:ascii="Helvetica" w:eastAsia="Times New Roman" w:hAnsi="Helvetica"/>
                <w:color w:val="141823"/>
                <w:sz w:val="24"/>
                <w:szCs w:val="21"/>
              </w:rPr>
              <w:t xml:space="preserve"> </w:t>
            </w:r>
            <w:r>
              <w:rPr>
                <w:sz w:val="24"/>
              </w:rPr>
              <w:t>Vola solo chi osa farlo.</w:t>
            </w:r>
          </w:p>
          <w:p w:rsidR="00000000" w:rsidRDefault="007C3673">
            <w:pPr>
              <w:shd w:val="clear" w:color="auto" w:fill="FFFFFF" w:themeFill="background1"/>
              <w:tabs>
                <w:tab w:val="left" w:pos="708"/>
              </w:tabs>
              <w:spacing w:line="240" w:lineRule="auto"/>
              <w:ind w:left="294" w:right="304"/>
              <w:jc w:val="left"/>
              <w:rPr>
                <w:sz w:val="24"/>
              </w:rPr>
            </w:pPr>
            <w:r>
              <w:rPr>
                <w:rFonts w:ascii="Helvetica" w:hAnsi="Helvetica"/>
                <w:b/>
                <w:sz w:val="24"/>
                <w:lang w:eastAsia="en-US"/>
              </w:rPr>
              <w:t>(Joyce):</w:t>
            </w:r>
            <w:r>
              <w:rPr>
                <w:rFonts w:ascii="Helvetica" w:eastAsia="Times New Roman" w:hAnsi="Helvetica"/>
                <w:color w:val="141823"/>
                <w:sz w:val="24"/>
                <w:szCs w:val="21"/>
              </w:rPr>
              <w:t xml:space="preserve"> </w:t>
            </w:r>
            <w:r>
              <w:rPr>
                <w:sz w:val="24"/>
              </w:rPr>
              <w:t>La vita è come un’eco: se non ti piace quello che ti rimanda, devi cambiare il messaggio che invii.</w:t>
            </w:r>
          </w:p>
          <w:p w:rsidR="00000000" w:rsidRDefault="007C3673">
            <w:pPr>
              <w:shd w:val="clear" w:color="auto" w:fill="FFFFFF" w:themeFill="background1"/>
              <w:tabs>
                <w:tab w:val="left" w:pos="708"/>
              </w:tabs>
              <w:spacing w:line="240" w:lineRule="auto"/>
              <w:ind w:left="294" w:right="304"/>
              <w:jc w:val="left"/>
              <w:rPr>
                <w:rFonts w:ascii="Helvetica" w:eastAsia="Times New Roman" w:hAnsi="Helvetica"/>
                <w:color w:val="141823"/>
                <w:sz w:val="24"/>
                <w:szCs w:val="21"/>
              </w:rPr>
            </w:pPr>
            <w:r>
              <w:rPr>
                <w:rFonts w:ascii="Helvetica" w:hAnsi="Helvetica"/>
                <w:b/>
                <w:sz w:val="24"/>
                <w:lang w:eastAsia="en-US"/>
              </w:rPr>
              <w:t>(Eraclito):</w:t>
            </w:r>
            <w:r>
              <w:rPr>
                <w:rFonts w:ascii="Helvetica" w:eastAsia="Times New Roman" w:hAnsi="Helvetica"/>
                <w:color w:val="141823"/>
                <w:sz w:val="24"/>
                <w:szCs w:val="21"/>
              </w:rPr>
              <w:t xml:space="preserve"> </w:t>
            </w:r>
            <w:r>
              <w:rPr>
                <w:sz w:val="24"/>
              </w:rPr>
              <w:t>Nulla è permanente, tranne il cambiamento.</w:t>
            </w:r>
          </w:p>
        </w:tc>
      </w:tr>
      <w:tr w:rsidR="00000000">
        <w:trPr>
          <w:trHeight w:val="1469"/>
          <w:jc w:val="center"/>
        </w:trPr>
        <w:tc>
          <w:tcPr>
            <w:tcW w:w="867" w:type="pct"/>
            <w:gridSpan w:val="2"/>
            <w:tcBorders>
              <w:top w:val="single" w:sz="4" w:space="0" w:color="FFFFFF" w:themeColor="background1"/>
              <w:left w:val="double" w:sz="18" w:space="0" w:color="76923C" w:themeColor="accent3" w:themeShade="BF"/>
              <w:bottom w:val="single" w:sz="2" w:space="0" w:color="D9D9D9" w:themeColor="background1" w:themeShade="D9"/>
              <w:right w:val="single" w:sz="4" w:space="0" w:color="FFFFFF" w:themeColor="background1"/>
            </w:tcBorders>
            <w:shd w:val="clear" w:color="auto" w:fill="FFFFFF" w:themeFill="background1"/>
            <w:hideMark/>
          </w:tcPr>
          <w:tbl>
            <w:tblPr>
              <w:tblStyle w:val="Grigliatabella"/>
              <w:tblpPr w:leftFromText="141" w:rightFromText="141" w:bottomFromText="80" w:vertAnchor="text" w:horzAnchor="margin" w:tblpXSpec="center" w:tblpY="-110"/>
              <w:tblOverlap w:val="never"/>
              <w:tblW w:w="386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669"/>
              <w:gridCol w:w="669"/>
              <w:gridCol w:w="841"/>
              <w:gridCol w:w="841"/>
              <w:gridCol w:w="841"/>
            </w:tblGrid>
            <w:tr w:rsidR="00000000">
              <w:trPr>
                <w:trHeight w:val="46"/>
              </w:trPr>
              <w:tc>
                <w:tcPr>
                  <w:tcW w:w="0" w:type="auto"/>
                  <w:shd w:val="clear" w:color="auto" w:fill="FFFFFF" w:themeFill="background1"/>
                  <w:hideMark/>
                </w:tcPr>
                <w:p w:rsidR="00000000" w:rsidRDefault="007C3673">
                  <w:pPr>
                    <w:tabs>
                      <w:tab w:val="left" w:pos="708"/>
                    </w:tabs>
                    <w:spacing w:before="100" w:beforeAutospacing="1" w:after="100" w:afterAutospacing="1"/>
                    <w:ind w:left="-108" w:right="-39"/>
                    <w:jc w:val="left"/>
                    <w:rPr>
                      <w:sz w:val="28"/>
                    </w:rPr>
                  </w:pPr>
                  <w:r>
                    <w:rPr>
                      <w:noProof/>
                      <w:sz w:val="28"/>
                      <w:lang w:eastAsia="it-IT"/>
                    </w:rPr>
                    <w:drawing>
                      <wp:inline distT="0" distB="0" distL="0" distR="0">
                        <wp:extent cx="304800" cy="304800"/>
                        <wp:effectExtent l="0" t="0" r="0" b="0"/>
                        <wp:docPr id="2" name="Immagine 2" descr="TW">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TW">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c>
                <w:tcPr>
                  <w:tcW w:w="0" w:type="auto"/>
                  <w:shd w:val="clear" w:color="auto" w:fill="FFFFFF" w:themeFill="background1"/>
                  <w:vAlign w:val="center"/>
                  <w:hideMark/>
                </w:tcPr>
                <w:p w:rsidR="00000000" w:rsidRDefault="007C3673">
                  <w:pPr>
                    <w:tabs>
                      <w:tab w:val="left" w:pos="708"/>
                    </w:tabs>
                    <w:spacing w:before="100" w:beforeAutospacing="1" w:after="100" w:afterAutospacing="1"/>
                    <w:ind w:left="0" w:right="-39"/>
                    <w:jc w:val="left"/>
                    <w:rPr>
                      <w:sz w:val="28"/>
                    </w:rPr>
                  </w:pPr>
                  <w:r>
                    <w:rPr>
                      <w:noProof/>
                      <w:sz w:val="28"/>
                      <w:lang w:eastAsia="it-IT"/>
                    </w:rPr>
                    <w:drawing>
                      <wp:inline distT="0" distB="0" distL="0" distR="0">
                        <wp:extent cx="304800" cy="304800"/>
                        <wp:effectExtent l="0" t="0" r="0" b="0"/>
                        <wp:docPr id="3" name="Immagine 3" descr="FB">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FB">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hyperlink r:id="rId23" w:history="1">
                    <w:r>
                      <w:rPr>
                        <w:rStyle w:val="Collegamentoipertestuale"/>
                        <w:rFonts w:eastAsia="SimSun" w:cs="Times New Roman"/>
                        <w:sz w:val="28"/>
                        <w:szCs w:val="22"/>
                      </w:rPr>
                      <w:t xml:space="preserve">  </w:t>
                    </w:r>
                  </w:hyperlink>
                </w:p>
              </w:tc>
              <w:tc>
                <w:tcPr>
                  <w:tcW w:w="0" w:type="auto"/>
                  <w:shd w:val="clear" w:color="auto" w:fill="FFFFFF" w:themeFill="background1"/>
                  <w:vAlign w:val="center"/>
                  <w:hideMark/>
                </w:tcPr>
                <w:p w:rsidR="00000000" w:rsidRDefault="007C3673">
                  <w:pPr>
                    <w:tabs>
                      <w:tab w:val="left" w:pos="708"/>
                    </w:tabs>
                    <w:spacing w:before="100" w:beforeAutospacing="1" w:after="100" w:afterAutospacing="1"/>
                    <w:ind w:left="170" w:right="-39"/>
                    <w:jc w:val="left"/>
                    <w:rPr>
                      <w:sz w:val="28"/>
                    </w:rPr>
                  </w:pPr>
                  <w:r>
                    <w:rPr>
                      <w:noProof/>
                      <w:sz w:val="28"/>
                      <w:lang w:eastAsia="it-IT"/>
                    </w:rPr>
                    <w:drawing>
                      <wp:inline distT="0" distB="0" distL="0" distR="0">
                        <wp:extent cx="304800" cy="304800"/>
                        <wp:effectExtent l="0" t="0" r="0" b="0"/>
                        <wp:docPr id="4" name="Immagine 4">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hyperlink r:id="rId26" w:history="1">
                    <w:r>
                      <w:rPr>
                        <w:rStyle w:val="Collegamentoipertestuale"/>
                        <w:rFonts w:eastAsia="SimSun" w:cs="Times New Roman"/>
                        <w:sz w:val="28"/>
                        <w:szCs w:val="22"/>
                      </w:rPr>
                      <w:t xml:space="preserve">  </w:t>
                    </w:r>
                  </w:hyperlink>
                </w:p>
              </w:tc>
              <w:tc>
                <w:tcPr>
                  <w:tcW w:w="0" w:type="auto"/>
                  <w:shd w:val="clear" w:color="auto" w:fill="FFFFFF" w:themeFill="background1"/>
                  <w:vAlign w:val="center"/>
                  <w:hideMark/>
                </w:tcPr>
                <w:p w:rsidR="00000000" w:rsidRDefault="007C3673">
                  <w:pPr>
                    <w:tabs>
                      <w:tab w:val="left" w:pos="708"/>
                    </w:tabs>
                    <w:spacing w:before="100" w:beforeAutospacing="1" w:after="100" w:afterAutospacing="1"/>
                    <w:ind w:left="170" w:right="-39"/>
                    <w:jc w:val="left"/>
                    <w:rPr>
                      <w:sz w:val="28"/>
                    </w:rPr>
                  </w:pPr>
                  <w:r>
                    <w:rPr>
                      <w:noProof/>
                      <w:sz w:val="28"/>
                      <w:lang w:eastAsia="it-IT"/>
                    </w:rPr>
                    <w:drawing>
                      <wp:inline distT="0" distB="0" distL="0" distR="0">
                        <wp:extent cx="304800" cy="304800"/>
                        <wp:effectExtent l="0" t="0" r="0" b="0"/>
                        <wp:docPr id="5" name="Immagine 5">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hyperlink r:id="rId29" w:history="1">
                    <w:r>
                      <w:rPr>
                        <w:rStyle w:val="Collegamentoipertestuale"/>
                        <w:rFonts w:eastAsia="SimSun" w:cs="Times New Roman"/>
                        <w:sz w:val="28"/>
                        <w:szCs w:val="22"/>
                      </w:rPr>
                      <w:t xml:space="preserve">  </w:t>
                    </w:r>
                  </w:hyperlink>
                </w:p>
              </w:tc>
              <w:tc>
                <w:tcPr>
                  <w:tcW w:w="0" w:type="auto"/>
                  <w:shd w:val="clear" w:color="auto" w:fill="FFFFFF" w:themeFill="background1"/>
                  <w:vAlign w:val="center"/>
                  <w:hideMark/>
                </w:tcPr>
                <w:p w:rsidR="00000000" w:rsidRDefault="007C3673">
                  <w:pPr>
                    <w:tabs>
                      <w:tab w:val="left" w:pos="708"/>
                    </w:tabs>
                    <w:spacing w:before="100" w:beforeAutospacing="1" w:after="100" w:afterAutospacing="1"/>
                    <w:ind w:left="170" w:right="-39"/>
                    <w:jc w:val="left"/>
                    <w:rPr>
                      <w:sz w:val="28"/>
                    </w:rPr>
                  </w:pPr>
                  <w:r>
                    <w:rPr>
                      <w:noProof/>
                      <w:sz w:val="28"/>
                      <w:lang w:eastAsia="it-IT"/>
                    </w:rPr>
                    <w:drawing>
                      <wp:inline distT="0" distB="0" distL="0" distR="0">
                        <wp:extent cx="304800" cy="304800"/>
                        <wp:effectExtent l="0" t="0" r="0" b="0"/>
                        <wp:docPr id="6" name="Immagine 6">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hyperlink r:id="rId32" w:history="1">
                    <w:r>
                      <w:rPr>
                        <w:rStyle w:val="Collegamentoipertestuale"/>
                        <w:rFonts w:eastAsia="SimSun" w:cs="Times New Roman"/>
                        <w:sz w:val="28"/>
                        <w:szCs w:val="22"/>
                      </w:rPr>
                      <w:t xml:space="preserve">  </w:t>
                    </w:r>
                  </w:hyperlink>
                </w:p>
              </w:tc>
            </w:tr>
          </w:tbl>
          <w:p w:rsidR="00000000" w:rsidRDefault="007C3673">
            <w:pPr>
              <w:spacing w:line="240" w:lineRule="auto"/>
              <w:ind w:left="0" w:right="0"/>
              <w:jc w:val="left"/>
              <w:rPr>
                <w:rFonts w:asciiTheme="minorHAnsi" w:eastAsia="Times New Roman" w:hAnsiTheme="minorHAnsi"/>
                <w:sz w:val="20"/>
                <w:szCs w:val="20"/>
              </w:rPr>
            </w:pPr>
          </w:p>
        </w:tc>
        <w:tc>
          <w:tcPr>
            <w:tcW w:w="847" w:type="pct"/>
            <w:tcBorders>
              <w:top w:val="single" w:sz="4" w:space="0" w:color="FFFFFF" w:themeColor="background1"/>
              <w:left w:val="single" w:sz="4" w:space="0" w:color="FFFFFF" w:themeColor="background1"/>
              <w:bottom w:val="single" w:sz="2" w:space="0" w:color="D9D9D9" w:themeColor="background1" w:themeShade="D9"/>
              <w:right w:val="single" w:sz="2" w:space="0" w:color="D9D9D9" w:themeColor="background1" w:themeShade="D9"/>
            </w:tcBorders>
            <w:shd w:val="clear" w:color="auto" w:fill="FFFFFF" w:themeFill="background1"/>
            <w:hideMark/>
          </w:tcPr>
          <w:p w:rsidR="00000000" w:rsidRDefault="007C3673">
            <w:pPr>
              <w:tabs>
                <w:tab w:val="left" w:pos="708"/>
              </w:tabs>
              <w:ind w:left="-144" w:right="22"/>
              <w:jc w:val="left"/>
              <w:rPr>
                <w:rFonts w:eastAsiaTheme="majorEastAsia" w:cstheme="minorBidi"/>
                <w:bCs/>
                <w:sz w:val="28"/>
                <w:szCs w:val="20"/>
                <w:lang w:bidi="en-US"/>
              </w:rPr>
            </w:pPr>
            <w:r>
              <w:rPr>
                <w:noProof/>
                <w:sz w:val="28"/>
              </w:rPr>
              <w:drawing>
                <wp:inline distT="0" distB="0" distL="0" distR="0">
                  <wp:extent cx="609600" cy="438150"/>
                  <wp:effectExtent l="0" t="0" r="0" b="0"/>
                  <wp:docPr id="7" name="Immagine 7">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Pr>
                <w:rFonts w:eastAsiaTheme="majorEastAsia" w:cstheme="minorBidi"/>
                <w:bCs/>
                <w:sz w:val="28"/>
                <w:szCs w:val="20"/>
                <w:lang w:bidi="en-US"/>
              </w:rPr>
              <w:t xml:space="preserve">      </w:t>
            </w:r>
            <w:r>
              <w:rPr>
                <w:noProof/>
                <w:sz w:val="28"/>
              </w:rPr>
              <w:drawing>
                <wp:inline distT="0" distB="0" distL="0" distR="0">
                  <wp:extent cx="695325" cy="438150"/>
                  <wp:effectExtent l="0" t="0" r="9525" b="0"/>
                  <wp:docPr id="8" name="Immagine 8" descr="https://encrypted-tbn3.gstatic.com/images?q=tbn:ANd9GcQtMLbUT1oHtcjNiplhtrhN8PObpfJus7gfYzTFJhpiRyXsjgSA">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ncrypted-tbn3.gstatic.com/images?q=tbn:ANd9GcQtMLbUT1oHtcjNiplhtrhN8PObpfJus7gfYzTFJhpiRyXsjgSA">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95325" cy="438150"/>
                          </a:xfrm>
                          <a:prstGeom prst="rect">
                            <a:avLst/>
                          </a:prstGeom>
                          <a:noFill/>
                          <a:ln>
                            <a:noFill/>
                          </a:ln>
                        </pic:spPr>
                      </pic:pic>
                    </a:graphicData>
                  </a:graphic>
                </wp:inline>
              </w:drawing>
            </w:r>
          </w:p>
        </w:tc>
        <w:tc>
          <w:tcPr>
            <w:tcW w:w="0" w:type="auto"/>
            <w:vMerge/>
            <w:tcBorders>
              <w:top w:val="double" w:sz="18" w:space="0" w:color="76923C" w:themeColor="accent3" w:themeShade="BF"/>
              <w:left w:val="single" w:sz="2" w:space="0" w:color="D9D9D9" w:themeColor="background1" w:themeShade="D9"/>
              <w:bottom w:val="single" w:sz="6" w:space="0" w:color="FFFFFF" w:themeColor="background1"/>
              <w:right w:val="double" w:sz="18" w:space="0" w:color="76923C" w:themeColor="accent3" w:themeShade="BF"/>
            </w:tcBorders>
            <w:shd w:val="clear" w:color="auto" w:fill="FFFFFF" w:themeFill="background1"/>
            <w:vAlign w:val="center"/>
            <w:hideMark/>
          </w:tcPr>
          <w:p w:rsidR="00000000" w:rsidRDefault="007C3673">
            <w:pPr>
              <w:spacing w:line="240" w:lineRule="auto"/>
              <w:ind w:left="0" w:right="0"/>
              <w:jc w:val="left"/>
              <w:rPr>
                <w:rFonts w:ascii="Helvetica" w:eastAsia="Times New Roman" w:hAnsi="Helvetica"/>
                <w:color w:val="141823"/>
                <w:sz w:val="24"/>
                <w:szCs w:val="21"/>
              </w:rPr>
            </w:pPr>
          </w:p>
        </w:tc>
      </w:tr>
      <w:tr w:rsidR="00000000">
        <w:trPr>
          <w:trHeight w:val="1040"/>
          <w:jc w:val="center"/>
        </w:trPr>
        <w:tc>
          <w:tcPr>
            <w:tcW w:w="1714" w:type="pct"/>
            <w:gridSpan w:val="3"/>
            <w:tcBorders>
              <w:top w:val="single" w:sz="2" w:space="0" w:color="D9D9D9" w:themeColor="background1" w:themeShade="D9"/>
              <w:left w:val="double" w:sz="18" w:space="0" w:color="76923C" w:themeColor="accent3" w:themeShade="BF"/>
              <w:bottom w:val="single" w:sz="4" w:space="0" w:color="D9D9D9" w:themeColor="background1" w:themeShade="D9"/>
              <w:right w:val="single" w:sz="2" w:space="0" w:color="D9D9D9" w:themeColor="background1" w:themeShade="D9"/>
            </w:tcBorders>
            <w:shd w:val="clear" w:color="auto" w:fill="FFFFFF" w:themeFill="background1"/>
          </w:tcPr>
          <w:p w:rsidR="00000000" w:rsidRDefault="007C3673">
            <w:pPr>
              <w:spacing w:line="240" w:lineRule="auto"/>
              <w:ind w:left="0" w:right="234"/>
              <w:jc w:val="left"/>
              <w:rPr>
                <w:rFonts w:cstheme="minorHAnsi"/>
                <w:sz w:val="24"/>
                <w:szCs w:val="20"/>
              </w:rPr>
            </w:pPr>
            <w:r>
              <w:rPr>
                <w:rFonts w:cs="Helvetica"/>
                <w:b/>
                <w:color w:val="C00000"/>
                <w:sz w:val="28"/>
                <w:szCs w:val="20"/>
              </w:rPr>
              <w:t xml:space="preserve">    </w:t>
            </w:r>
            <w:hyperlink r:id="rId37" w:history="1">
              <w:r>
                <w:rPr>
                  <w:rStyle w:val="Collegamentoipertestuale"/>
                  <w:rFonts w:eastAsia="SimSun" w:cs="Helvetica"/>
                  <w:b/>
                  <w:sz w:val="24"/>
                </w:rPr>
                <w:t>Costituzione della Repubblica Italiana</w:t>
              </w:r>
            </w:hyperlink>
            <w:r>
              <w:rPr>
                <w:rFonts w:cs="Tahoma"/>
                <w:b/>
                <w:bCs/>
                <w:sz w:val="24"/>
                <w:szCs w:val="20"/>
              </w:rPr>
              <w:t xml:space="preserve"> : </w:t>
            </w:r>
            <w:r>
              <w:rPr>
                <w:rFonts w:cstheme="minorHAnsi"/>
                <w:b/>
                <w:sz w:val="24"/>
                <w:szCs w:val="20"/>
              </w:rPr>
              <w:t>Art.47.</w:t>
            </w:r>
            <w:r>
              <w:rPr>
                <w:rFonts w:cstheme="minorHAnsi"/>
                <w:sz w:val="24"/>
                <w:szCs w:val="20"/>
              </w:rPr>
              <w:t xml:space="preserve"> La Repubblica incoraggia e tutela il risparmio in tutte le sue forme; disciplina, coordina e controlla l'esercizio del credito. Favorisce l'accesso</w:t>
            </w:r>
            <w:r>
              <w:rPr>
                <w:rFonts w:cstheme="minorHAnsi"/>
                <w:sz w:val="24"/>
                <w:szCs w:val="20"/>
              </w:rPr>
              <w:t xml:space="preserve"> del risparmio popolare  alla proprietà dell'abitazione, alla  proprietà  diretta coltivatrice e al diretto e indiretto investimento azionario nei grandi complessi produttivi del Paese.</w:t>
            </w:r>
          </w:p>
          <w:p w:rsidR="00000000" w:rsidRDefault="007C3673">
            <w:pPr>
              <w:spacing w:line="240" w:lineRule="auto"/>
              <w:ind w:left="0" w:right="234"/>
              <w:jc w:val="left"/>
              <w:rPr>
                <w:rFonts w:cstheme="minorHAnsi"/>
                <w:sz w:val="24"/>
                <w:szCs w:val="20"/>
              </w:rPr>
            </w:pPr>
          </w:p>
        </w:tc>
        <w:tc>
          <w:tcPr>
            <w:tcW w:w="0" w:type="auto"/>
            <w:vMerge/>
            <w:tcBorders>
              <w:top w:val="double" w:sz="18" w:space="0" w:color="76923C" w:themeColor="accent3" w:themeShade="BF"/>
              <w:left w:val="single" w:sz="2" w:space="0" w:color="D9D9D9" w:themeColor="background1" w:themeShade="D9"/>
              <w:bottom w:val="single" w:sz="6" w:space="0" w:color="FFFFFF" w:themeColor="background1"/>
              <w:right w:val="double" w:sz="18" w:space="0" w:color="76923C" w:themeColor="accent3" w:themeShade="BF"/>
            </w:tcBorders>
            <w:shd w:val="clear" w:color="auto" w:fill="FFFFFF" w:themeFill="background1"/>
            <w:vAlign w:val="center"/>
            <w:hideMark/>
          </w:tcPr>
          <w:p w:rsidR="00000000" w:rsidRDefault="007C3673">
            <w:pPr>
              <w:spacing w:line="240" w:lineRule="auto"/>
              <w:ind w:left="0" w:right="0"/>
              <w:jc w:val="left"/>
              <w:rPr>
                <w:rFonts w:ascii="Helvetica" w:eastAsia="Times New Roman" w:hAnsi="Helvetica"/>
                <w:color w:val="141823"/>
                <w:sz w:val="24"/>
                <w:szCs w:val="21"/>
              </w:rPr>
            </w:pPr>
          </w:p>
        </w:tc>
      </w:tr>
      <w:tr w:rsidR="00000000">
        <w:trPr>
          <w:trHeight w:val="2045"/>
          <w:jc w:val="center"/>
        </w:trPr>
        <w:tc>
          <w:tcPr>
            <w:tcW w:w="337" w:type="pct"/>
            <w:vMerge w:val="restart"/>
            <w:tcBorders>
              <w:top w:val="single" w:sz="4" w:space="0" w:color="D9D9D9" w:themeColor="background1" w:themeShade="D9"/>
              <w:left w:val="double" w:sz="18" w:space="0" w:color="76923C" w:themeColor="accent3" w:themeShade="BF"/>
              <w:bottom w:val="double" w:sz="18" w:space="0" w:color="76923C" w:themeColor="accent3" w:themeShade="BF"/>
              <w:right w:val="single" w:sz="4" w:space="0" w:color="D9D9D9" w:themeColor="background1" w:themeShade="D9"/>
            </w:tcBorders>
            <w:shd w:val="clear" w:color="auto" w:fill="EAF1DD" w:themeFill="accent3" w:themeFillTint="33"/>
          </w:tcPr>
          <w:p w:rsidR="00000000" w:rsidRDefault="007C3673">
            <w:pPr>
              <w:spacing w:line="240" w:lineRule="auto"/>
              <w:ind w:left="-15" w:right="0"/>
              <w:jc w:val="left"/>
              <w:rPr>
                <w:rFonts w:eastAsia="Times New Roman"/>
                <w:sz w:val="28"/>
                <w:szCs w:val="12"/>
              </w:rPr>
            </w:pPr>
            <w:r>
              <w:rPr>
                <w:noProof/>
              </w:rPr>
              <w:drawing>
                <wp:anchor distT="0" distB="0" distL="114300" distR="114300" simplePos="0" relativeHeight="252650496" behindDoc="0" locked="0" layoutInCell="1" allowOverlap="1">
                  <wp:simplePos x="0" y="0"/>
                  <wp:positionH relativeFrom="column">
                    <wp:posOffset>114300</wp:posOffset>
                  </wp:positionH>
                  <wp:positionV relativeFrom="paragraph">
                    <wp:posOffset>0</wp:posOffset>
                  </wp:positionV>
                  <wp:extent cx="693420" cy="850900"/>
                  <wp:effectExtent l="0" t="0" r="0" b="6350"/>
                  <wp:wrapSquare wrapText="bothSides"/>
                  <wp:docPr id="33"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3420" cy="850900"/>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7C3673">
            <w:pPr>
              <w:spacing w:line="240" w:lineRule="auto"/>
              <w:ind w:left="269" w:right="0"/>
              <w:jc w:val="left"/>
              <w:rPr>
                <w:rFonts w:cstheme="minorHAnsi"/>
                <w:b/>
                <w:sz w:val="24"/>
                <w:szCs w:val="20"/>
              </w:rPr>
            </w:pPr>
          </w:p>
          <w:p w:rsidR="00000000" w:rsidRDefault="007C3673">
            <w:pPr>
              <w:spacing w:line="240" w:lineRule="auto"/>
              <w:ind w:left="269" w:right="0"/>
              <w:jc w:val="left"/>
              <w:rPr>
                <w:rFonts w:cstheme="minorHAnsi"/>
                <w:sz w:val="24"/>
                <w:szCs w:val="20"/>
              </w:rPr>
            </w:pPr>
          </w:p>
        </w:tc>
        <w:tc>
          <w:tcPr>
            <w:tcW w:w="1377" w:type="pct"/>
            <w:gridSpan w:val="2"/>
            <w:vMerge w:val="restart"/>
            <w:tcBorders>
              <w:top w:val="single" w:sz="4" w:space="0" w:color="D9D9D9" w:themeColor="background1" w:themeShade="D9"/>
              <w:left w:val="single" w:sz="4" w:space="0" w:color="D9D9D9" w:themeColor="background1" w:themeShade="D9"/>
              <w:bottom w:val="double" w:sz="18" w:space="0" w:color="76923C" w:themeColor="accent3" w:themeShade="BF"/>
              <w:right w:val="single" w:sz="2" w:space="0" w:color="D9D9D9" w:themeColor="background1" w:themeShade="D9"/>
            </w:tcBorders>
            <w:shd w:val="clear" w:color="auto" w:fill="EAF1DD" w:themeFill="accent3" w:themeFillTint="33"/>
            <w:hideMark/>
          </w:tcPr>
          <w:p w:rsidR="00000000" w:rsidRDefault="007C3673">
            <w:pPr>
              <w:numPr>
                <w:ilvl w:val="0"/>
                <w:numId w:val="2"/>
              </w:numPr>
              <w:ind w:left="35" w:right="0" w:hanging="141"/>
              <w:jc w:val="left"/>
              <w:rPr>
                <w:rFonts w:eastAsia="Times New Roman"/>
                <w:b/>
                <w:sz w:val="28"/>
                <w:szCs w:val="12"/>
              </w:rPr>
            </w:pPr>
            <w:r>
              <w:rPr>
                <w:rFonts w:eastAsia="Times New Roman"/>
                <w:b/>
                <w:sz w:val="28"/>
                <w:szCs w:val="12"/>
              </w:rPr>
              <w:t xml:space="preserve"> </w:t>
            </w:r>
            <w:hyperlink r:id="rId39" w:history="1">
              <w:r>
                <w:rPr>
                  <w:rStyle w:val="Collegamentoipertestuale"/>
                  <w:rFonts w:eastAsia="SimSun" w:cs="Times New Roman"/>
                  <w:b/>
                  <w:sz w:val="28"/>
                  <w:szCs w:val="12"/>
                </w:rPr>
                <w:t>Contenuti del sito de “Il Viaggiatore”</w:t>
              </w:r>
            </w:hyperlink>
          </w:p>
          <w:p w:rsidR="00000000" w:rsidRDefault="007C3673">
            <w:pPr>
              <w:ind w:left="35" w:right="0"/>
              <w:jc w:val="left"/>
              <w:rPr>
                <w:rFonts w:eastAsia="Times New Roman"/>
                <w:b/>
                <w:sz w:val="28"/>
                <w:szCs w:val="12"/>
              </w:rPr>
            </w:pPr>
            <w:r>
              <w:rPr>
                <w:rFonts w:eastAsia="Times New Roman"/>
                <w:b/>
                <w:sz w:val="28"/>
                <w:szCs w:val="12"/>
              </w:rPr>
              <w:t xml:space="preserve">Il Viaggiatore: </w:t>
            </w:r>
            <w:hyperlink r:id="rId40" w:history="1">
              <w:r>
                <w:rPr>
                  <w:rStyle w:val="Collegamentoipertestuale"/>
                  <w:rFonts w:eastAsia="SimSun" w:cs="Times New Roman"/>
                  <w:b/>
                  <w:color w:val="000099"/>
                  <w:sz w:val="28"/>
                  <w:szCs w:val="12"/>
                </w:rPr>
                <w:t>cantornull@gmail.com</w:t>
              </w:r>
            </w:hyperlink>
          </w:p>
          <w:p w:rsidR="00000000" w:rsidRDefault="007C3673">
            <w:pPr>
              <w:ind w:left="35" w:right="0"/>
              <w:jc w:val="left"/>
              <w:rPr>
                <w:rFonts w:eastAsia="Times New Roman"/>
                <w:b/>
                <w:sz w:val="28"/>
                <w:szCs w:val="12"/>
              </w:rPr>
            </w:pPr>
            <w:r>
              <w:rPr>
                <w:rFonts w:eastAsia="Times New Roman"/>
                <w:b/>
                <w:sz w:val="28"/>
                <w:szCs w:val="12"/>
              </w:rPr>
              <w:t>Riflessioni:</w:t>
            </w:r>
          </w:p>
          <w:p w:rsidR="00000000" w:rsidRDefault="007C3673">
            <w:pPr>
              <w:numPr>
                <w:ilvl w:val="0"/>
                <w:numId w:val="2"/>
              </w:numPr>
              <w:spacing w:line="240" w:lineRule="auto"/>
              <w:ind w:left="35" w:right="0" w:hanging="141"/>
              <w:jc w:val="left"/>
              <w:rPr>
                <w:rStyle w:val="Collegamentoipertestuale"/>
                <w:rFonts w:eastAsia="SimSun" w:cstheme="minorHAnsi"/>
                <w:i w:val="0"/>
                <w:color w:val="auto"/>
                <w:sz w:val="24"/>
              </w:rPr>
            </w:pPr>
            <w:hyperlink r:id="rId41" w:history="1">
              <w:r>
                <w:rPr>
                  <w:rStyle w:val="Collegamentoipertestuale"/>
                  <w:rFonts w:eastAsia="SimSun" w:cs="Times New Roman"/>
                  <w:b/>
                  <w:sz w:val="28"/>
                  <w:szCs w:val="12"/>
                </w:rPr>
                <w:t xml:space="preserve">“L’Oro consulta l’Oracolo”. </w:t>
              </w:r>
            </w:hyperlink>
          </w:p>
          <w:p w:rsidR="00000000" w:rsidRDefault="007C3673">
            <w:pPr>
              <w:numPr>
                <w:ilvl w:val="0"/>
                <w:numId w:val="2"/>
              </w:numPr>
              <w:spacing w:line="240" w:lineRule="auto"/>
              <w:ind w:left="35" w:right="0" w:hanging="141"/>
              <w:jc w:val="left"/>
              <w:rPr>
                <w:rStyle w:val="Collegamentoipertestuale"/>
                <w:rFonts w:eastAsia="SimSun" w:cs="Times New Roman"/>
                <w:sz w:val="28"/>
                <w:szCs w:val="12"/>
              </w:rPr>
            </w:pPr>
            <w:r>
              <w:rPr>
                <w:rStyle w:val="Collegamentoipertestuale"/>
                <w:rFonts w:eastAsia="SimSun" w:cs="Times New Roman"/>
                <w:b/>
                <w:sz w:val="28"/>
                <w:szCs w:val="12"/>
              </w:rPr>
              <w:t xml:space="preserve"> </w:t>
            </w:r>
            <w:hyperlink r:id="rId42" w:history="1">
              <w:r>
                <w:rPr>
                  <w:rStyle w:val="Collegamentoipertestuale"/>
                  <w:rFonts w:eastAsia="SimSun" w:cs="Times New Roman"/>
                  <w:b/>
                  <w:sz w:val="28"/>
                  <w:szCs w:val="12"/>
                </w:rPr>
                <w:t>Il favoloso Mondo dell’Ordine</w:t>
              </w:r>
            </w:hyperlink>
            <w:r>
              <w:rPr>
                <w:rStyle w:val="Collegamentoipertestuale"/>
                <w:rFonts w:eastAsia="SimSun" w:cs="Times New Roman"/>
                <w:b/>
                <w:sz w:val="28"/>
                <w:szCs w:val="12"/>
              </w:rPr>
              <w:t xml:space="preserve">. </w:t>
            </w:r>
          </w:p>
          <w:p w:rsidR="00000000" w:rsidRDefault="007C3673">
            <w:pPr>
              <w:numPr>
                <w:ilvl w:val="0"/>
                <w:numId w:val="2"/>
              </w:numPr>
              <w:spacing w:line="240" w:lineRule="auto"/>
              <w:ind w:left="35" w:right="0" w:hanging="141"/>
              <w:jc w:val="left"/>
              <w:rPr>
                <w:rStyle w:val="Collegamentoipertestuale"/>
                <w:rFonts w:eastAsia="SimSun" w:cstheme="minorHAnsi"/>
                <w:i w:val="0"/>
                <w:color w:val="auto"/>
                <w:sz w:val="24"/>
              </w:rPr>
            </w:pPr>
            <w:r>
              <w:rPr>
                <w:rStyle w:val="Collegamentoipertestuale"/>
                <w:rFonts w:eastAsia="SimSun" w:cs="Times New Roman"/>
                <w:b/>
                <w:sz w:val="28"/>
                <w:szCs w:val="12"/>
              </w:rPr>
              <w:t xml:space="preserve"> </w:t>
            </w:r>
            <w:hyperlink r:id="rId43" w:history="1">
              <w:r>
                <w:rPr>
                  <w:rStyle w:val="Collegamentoipertestuale"/>
                  <w:rFonts w:eastAsia="SimSun" w:cs="Times New Roman"/>
                  <w:b/>
                  <w:sz w:val="28"/>
                  <w:szCs w:val="12"/>
                </w:rPr>
                <w:t>Il favoloso Mondo delle</w:t>
              </w:r>
              <w:r>
                <w:rPr>
                  <w:rStyle w:val="Collegamentoipertestuale"/>
                  <w:rFonts w:eastAsia="SimSun" w:cs="Times New Roman"/>
                  <w:b/>
                  <w:sz w:val="28"/>
                  <w:szCs w:val="12"/>
                </w:rPr>
                <w:t xml:space="preserve"> “Meta-nozioni”.</w:t>
              </w:r>
            </w:hyperlink>
          </w:p>
          <w:p w:rsidR="00000000" w:rsidRDefault="007C3673">
            <w:pPr>
              <w:numPr>
                <w:ilvl w:val="0"/>
                <w:numId w:val="2"/>
              </w:numPr>
              <w:spacing w:line="240" w:lineRule="auto"/>
              <w:ind w:left="35" w:right="0" w:hanging="141"/>
              <w:jc w:val="left"/>
              <w:rPr>
                <w:rStyle w:val="Collegamentoipertestuale"/>
                <w:rFonts w:eastAsia="SimSun" w:cs="Times New Roman"/>
                <w:i w:val="0"/>
                <w:color w:val="auto"/>
                <w:szCs w:val="22"/>
              </w:rPr>
            </w:pPr>
            <w:hyperlink r:id="rId44" w:history="1">
              <w:r>
                <w:rPr>
                  <w:rStyle w:val="Collegamentoipertestuale"/>
                  <w:rFonts w:eastAsia="SimSun" w:cs="Times New Roman"/>
                  <w:b/>
                  <w:sz w:val="28"/>
                  <w:szCs w:val="12"/>
                </w:rPr>
                <w:t xml:space="preserve"> Sub Specie Exterioritatis</w:t>
              </w:r>
            </w:hyperlink>
          </w:p>
          <w:p w:rsidR="00000000" w:rsidRDefault="007C3673">
            <w:pPr>
              <w:numPr>
                <w:ilvl w:val="0"/>
                <w:numId w:val="2"/>
              </w:numPr>
              <w:spacing w:line="240" w:lineRule="auto"/>
              <w:ind w:left="35" w:right="0" w:hanging="141"/>
              <w:jc w:val="left"/>
              <w:rPr>
                <w:rStyle w:val="Collegamentoipertestuale"/>
                <w:rFonts w:eastAsia="SimSun" w:cs="Times New Roman"/>
                <w:i w:val="0"/>
                <w:color w:val="auto"/>
                <w:szCs w:val="22"/>
              </w:rPr>
            </w:pPr>
            <w:r>
              <w:rPr>
                <w:rStyle w:val="Collegamentoipertestuale"/>
                <w:rFonts w:eastAsia="SimSun"/>
                <w:b/>
                <w:sz w:val="28"/>
                <w:szCs w:val="12"/>
              </w:rPr>
              <w:t xml:space="preserve"> </w:t>
            </w:r>
            <w:hyperlink r:id="rId45" w:history="1">
              <w:r>
                <w:rPr>
                  <w:rStyle w:val="Collegamentoipertestuale"/>
                  <w:rFonts w:eastAsia="SimSun"/>
                  <w:b/>
                  <w:sz w:val="28"/>
                  <w:szCs w:val="12"/>
                </w:rPr>
                <w:t>Democrazia, Autocrazia, Garanzia della qualità.</w:t>
              </w:r>
            </w:hyperlink>
          </w:p>
          <w:p w:rsidR="00000000" w:rsidRDefault="007C3673">
            <w:pPr>
              <w:numPr>
                <w:ilvl w:val="0"/>
                <w:numId w:val="2"/>
              </w:numPr>
              <w:spacing w:line="240" w:lineRule="auto"/>
              <w:ind w:left="35" w:right="0" w:hanging="141"/>
              <w:jc w:val="left"/>
              <w:rPr>
                <w:rStyle w:val="Collegamentoipertestuale"/>
                <w:rFonts w:eastAsia="SimSun" w:cs="Times New Roman"/>
                <w:i w:val="0"/>
                <w:color w:val="auto"/>
                <w:szCs w:val="22"/>
              </w:rPr>
            </w:pPr>
            <w:r>
              <w:rPr>
                <w:rStyle w:val="Collegamentoipertestuale"/>
                <w:rFonts w:eastAsia="SimSun"/>
                <w:b/>
                <w:sz w:val="28"/>
                <w:szCs w:val="12"/>
              </w:rPr>
              <w:t xml:space="preserve"> </w:t>
            </w:r>
            <w:hyperlink r:id="rId46" w:history="1">
              <w:r>
                <w:rPr>
                  <w:rStyle w:val="Collegamentoipertestuale"/>
                  <w:rFonts w:eastAsia="SimSun"/>
                  <w:b/>
                  <w:sz w:val="28"/>
                  <w:szCs w:val="12"/>
                </w:rPr>
                <w:t>Meditazioni sulle Azioni assiomatiche</w:t>
              </w:r>
            </w:hyperlink>
          </w:p>
          <w:p w:rsidR="00000000" w:rsidRDefault="007C3673">
            <w:pPr>
              <w:numPr>
                <w:ilvl w:val="0"/>
                <w:numId w:val="2"/>
              </w:numPr>
              <w:spacing w:line="240" w:lineRule="auto"/>
              <w:ind w:left="35" w:right="0" w:hanging="141"/>
              <w:jc w:val="left"/>
              <w:rPr>
                <w:rStyle w:val="Collegamentoipertestuale"/>
                <w:rFonts w:eastAsia="SimSun" w:cs="Times New Roman"/>
                <w:i w:val="0"/>
                <w:color w:val="auto"/>
                <w:szCs w:val="22"/>
              </w:rPr>
            </w:pPr>
            <w:r>
              <w:rPr>
                <w:rStyle w:val="Collegamentoipertestuale"/>
                <w:rFonts w:eastAsia="SimSun"/>
                <w:b/>
                <w:sz w:val="28"/>
                <w:szCs w:val="12"/>
              </w:rPr>
              <w:t xml:space="preserve"> </w:t>
            </w:r>
            <w:hyperlink r:id="rId47" w:history="1">
              <w:r>
                <w:rPr>
                  <w:rStyle w:val="Collegamentoipertestuale"/>
                  <w:rFonts w:eastAsia="SimSun"/>
                  <w:b/>
                  <w:sz w:val="28"/>
                  <w:szCs w:val="12"/>
                </w:rPr>
                <w:t>Precisazioni semantiche</w:t>
              </w:r>
            </w:hyperlink>
          </w:p>
          <w:p w:rsidR="00000000" w:rsidRDefault="007C3673">
            <w:pPr>
              <w:numPr>
                <w:ilvl w:val="0"/>
                <w:numId w:val="2"/>
              </w:numPr>
              <w:spacing w:line="240" w:lineRule="auto"/>
              <w:ind w:left="35" w:right="0" w:hanging="141"/>
              <w:jc w:val="left"/>
            </w:pPr>
            <w:hyperlink r:id="rId48" w:history="1">
              <w:r>
                <w:rPr>
                  <w:rStyle w:val="Collegamentoipertestuale"/>
                  <w:rFonts w:eastAsia="SimSun"/>
                  <w:b/>
                  <w:sz w:val="28"/>
                  <w:szCs w:val="12"/>
                </w:rPr>
                <w:t xml:space="preserve"> Cronaca all’inizio del 2014</w:t>
              </w:r>
            </w:hyperlink>
          </w:p>
        </w:tc>
        <w:tc>
          <w:tcPr>
            <w:tcW w:w="0" w:type="auto"/>
            <w:vMerge/>
            <w:tcBorders>
              <w:top w:val="double" w:sz="18" w:space="0" w:color="76923C" w:themeColor="accent3" w:themeShade="BF"/>
              <w:left w:val="single" w:sz="2" w:space="0" w:color="D9D9D9" w:themeColor="background1" w:themeShade="D9"/>
              <w:bottom w:val="single" w:sz="6" w:space="0" w:color="FFFFFF" w:themeColor="background1"/>
              <w:right w:val="double" w:sz="18" w:space="0" w:color="76923C" w:themeColor="accent3" w:themeShade="BF"/>
            </w:tcBorders>
            <w:shd w:val="clear" w:color="auto" w:fill="FFFFFF" w:themeFill="background1"/>
            <w:vAlign w:val="center"/>
            <w:hideMark/>
          </w:tcPr>
          <w:p w:rsidR="00000000" w:rsidRDefault="007C3673">
            <w:pPr>
              <w:spacing w:line="240" w:lineRule="auto"/>
              <w:ind w:left="0" w:right="0"/>
              <w:jc w:val="left"/>
              <w:rPr>
                <w:rFonts w:ascii="Helvetica" w:eastAsia="Times New Roman" w:hAnsi="Helvetica"/>
                <w:color w:val="141823"/>
                <w:sz w:val="24"/>
                <w:szCs w:val="21"/>
              </w:rPr>
            </w:pPr>
          </w:p>
        </w:tc>
      </w:tr>
      <w:tr w:rsidR="00000000">
        <w:trPr>
          <w:trHeight w:val="20"/>
          <w:jc w:val="center"/>
        </w:trPr>
        <w:tc>
          <w:tcPr>
            <w:tcW w:w="0" w:type="auto"/>
            <w:vMerge/>
            <w:tcBorders>
              <w:top w:val="single" w:sz="4" w:space="0" w:color="D9D9D9" w:themeColor="background1" w:themeShade="D9"/>
              <w:left w:val="double" w:sz="18" w:space="0" w:color="76923C" w:themeColor="accent3" w:themeShade="BF"/>
              <w:bottom w:val="double" w:sz="18" w:space="0" w:color="76923C" w:themeColor="accent3" w:themeShade="BF"/>
              <w:right w:val="single" w:sz="4" w:space="0" w:color="D9D9D9" w:themeColor="background1" w:themeShade="D9"/>
            </w:tcBorders>
            <w:shd w:val="clear" w:color="auto" w:fill="FFFFFF" w:themeFill="background1"/>
            <w:vAlign w:val="center"/>
            <w:hideMark/>
          </w:tcPr>
          <w:p w:rsidR="00000000" w:rsidRDefault="007C3673">
            <w:pPr>
              <w:spacing w:line="240" w:lineRule="auto"/>
              <w:ind w:left="0" w:right="0"/>
              <w:jc w:val="left"/>
              <w:rPr>
                <w:rFonts w:cstheme="minorHAnsi"/>
                <w:sz w:val="24"/>
                <w:szCs w:val="20"/>
              </w:rPr>
            </w:pPr>
          </w:p>
        </w:tc>
        <w:tc>
          <w:tcPr>
            <w:tcW w:w="0" w:type="auto"/>
            <w:gridSpan w:val="2"/>
            <w:vMerge/>
            <w:tcBorders>
              <w:top w:val="single" w:sz="4" w:space="0" w:color="D9D9D9" w:themeColor="background1" w:themeShade="D9"/>
              <w:left w:val="single" w:sz="4" w:space="0" w:color="D9D9D9" w:themeColor="background1" w:themeShade="D9"/>
              <w:bottom w:val="double" w:sz="18" w:space="0" w:color="76923C" w:themeColor="accent3" w:themeShade="BF"/>
              <w:right w:val="single" w:sz="2" w:space="0" w:color="D9D9D9" w:themeColor="background1" w:themeShade="D9"/>
            </w:tcBorders>
            <w:shd w:val="clear" w:color="auto" w:fill="FFFFFF" w:themeFill="background1"/>
            <w:vAlign w:val="center"/>
            <w:hideMark/>
          </w:tcPr>
          <w:p w:rsidR="00000000" w:rsidRDefault="007C3673">
            <w:pPr>
              <w:spacing w:line="240" w:lineRule="auto"/>
              <w:ind w:left="0" w:right="0"/>
              <w:jc w:val="left"/>
            </w:pPr>
          </w:p>
        </w:tc>
        <w:tc>
          <w:tcPr>
            <w:tcW w:w="3286" w:type="pct"/>
            <w:tcBorders>
              <w:top w:val="single" w:sz="6" w:space="0" w:color="FFFFFF" w:themeColor="background1"/>
              <w:left w:val="single" w:sz="2" w:space="0" w:color="D9D9D9" w:themeColor="background1" w:themeShade="D9"/>
              <w:bottom w:val="double" w:sz="18" w:space="0" w:color="76923C" w:themeColor="accent3" w:themeShade="BF"/>
              <w:right w:val="double" w:sz="18" w:space="0" w:color="76923C" w:themeColor="accent3" w:themeShade="BF"/>
            </w:tcBorders>
            <w:shd w:val="clear" w:color="auto" w:fill="FFFFFF" w:themeFill="background1"/>
            <w:hideMark/>
          </w:tcPr>
          <w:p w:rsidR="00000000" w:rsidRDefault="007C3673">
            <w:pPr>
              <w:spacing w:line="240" w:lineRule="auto"/>
              <w:ind w:left="0" w:right="0"/>
              <w:jc w:val="left"/>
              <w:rPr>
                <w:rFonts w:asciiTheme="minorHAnsi" w:eastAsia="Times New Roman" w:hAnsiTheme="minorHAnsi"/>
                <w:sz w:val="20"/>
                <w:szCs w:val="20"/>
              </w:rPr>
            </w:pPr>
          </w:p>
        </w:tc>
      </w:tr>
    </w:tbl>
    <w:p w:rsidR="00000000" w:rsidRDefault="007C3673">
      <w:pPr>
        <w:jc w:val="center"/>
        <w:rPr>
          <w:rStyle w:val="Collegamentoipertestuale"/>
          <w:rFonts w:eastAsia="SimSun"/>
          <w:sz w:val="12"/>
        </w:rPr>
      </w:pPr>
    </w:p>
    <w:p w:rsidR="00000000" w:rsidRDefault="007C3673">
      <w:pPr>
        <w:spacing w:line="233" w:lineRule="atLeast"/>
        <w:ind w:left="0" w:right="0"/>
        <w:jc w:val="right"/>
        <w:divId w:val="1659920507"/>
        <w:rPr>
          <w:rFonts w:eastAsia="Times New Roman"/>
          <w:color w:val="FFFFFF" w:themeColor="background1"/>
          <w:szCs w:val="12"/>
          <w:u w:val="single"/>
        </w:rPr>
      </w:pPr>
      <w:r>
        <w:rPr>
          <w:rFonts w:eastAsia="Times New Roman"/>
          <w:color w:val="FFFFFF" w:themeColor="background1"/>
          <w:sz w:val="12"/>
          <w:szCs w:val="12"/>
          <w:u w:val="single"/>
        </w:rPr>
        <w:pict>
          <v:rect id="_x0000_i1033" style="width:464.65pt;height:1.5pt" o:hralign="right" o:hrstd="t" o:hrnoshade="t" o:hr="t" fillcolor="#f2f2f2 [3052]" stroked="f"/>
        </w:pict>
      </w:r>
    </w:p>
    <w:p w:rsidR="00000000" w:rsidRDefault="007C3673">
      <w:pPr>
        <w:spacing w:line="233" w:lineRule="atLeast"/>
        <w:jc w:val="center"/>
        <w:rPr>
          <w:color w:val="FFFFFF" w:themeColor="background1"/>
        </w:rPr>
      </w:pPr>
      <w:r>
        <w:rPr>
          <w:rFonts w:eastAsia="Times New Roman"/>
          <w:color w:val="FFFFFF" w:themeColor="background1"/>
          <w:sz w:val="12"/>
          <w:szCs w:val="12"/>
          <w:u w:val="single"/>
        </w:rPr>
        <w:t> </w:t>
      </w:r>
    </w:p>
    <w:p w:rsidR="00000000" w:rsidRDefault="007C3673">
      <w:pPr>
        <w:tabs>
          <w:tab w:val="left" w:pos="19845"/>
        </w:tabs>
        <w:spacing w:line="233" w:lineRule="atLeast"/>
        <w:jc w:val="center"/>
        <w:rPr>
          <w:color w:val="000000"/>
        </w:rPr>
      </w:pPr>
      <w:r>
        <w:rPr>
          <w:noProof/>
        </w:rPr>
        <w:drawing>
          <wp:inline distT="0" distB="0" distL="0" distR="0" wp14:anchorId="293A2820" wp14:editId="37221FD4">
            <wp:extent cx="704850" cy="504825"/>
            <wp:effectExtent l="0" t="0" r="0" b="9525"/>
            <wp:docPr id="10"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04850" cy="504825"/>
                    </a:xfrm>
                    <a:prstGeom prst="rect">
                      <a:avLst/>
                    </a:prstGeom>
                    <a:noFill/>
                    <a:ln>
                      <a:noFill/>
                    </a:ln>
                  </pic:spPr>
                </pic:pic>
              </a:graphicData>
            </a:graphic>
          </wp:inline>
        </w:drawing>
      </w:r>
    </w:p>
    <w:p w:rsidR="00000000" w:rsidRDefault="007C3673">
      <w:pPr>
        <w:tabs>
          <w:tab w:val="left" w:pos="19845"/>
        </w:tabs>
        <w:spacing w:line="233" w:lineRule="atLeast"/>
        <w:rPr>
          <w:color w:val="000000"/>
          <w:sz w:val="48"/>
        </w:rPr>
      </w:pPr>
      <w:r>
        <w:rPr>
          <w:color w:val="000000"/>
          <w:sz w:val="48"/>
        </w:rPr>
        <w:t>________________________________</w:t>
      </w:r>
    </w:p>
    <w:p w:rsidR="00000000" w:rsidRDefault="007C3673">
      <w:pPr>
        <w:tabs>
          <w:tab w:val="left" w:pos="19845"/>
        </w:tabs>
        <w:spacing w:line="233" w:lineRule="atLeast"/>
        <w:rPr>
          <w:color w:val="000000"/>
        </w:rPr>
      </w:pPr>
    </w:p>
    <w:p w:rsidR="00000000" w:rsidRDefault="007C3673">
      <w:pPr>
        <w:numPr>
          <w:ilvl w:val="0"/>
          <w:numId w:val="4"/>
        </w:numPr>
        <w:tabs>
          <w:tab w:val="left" w:pos="19845"/>
        </w:tabs>
        <w:spacing w:line="233" w:lineRule="atLeast"/>
        <w:rPr>
          <w:color w:val="000000"/>
          <w:sz w:val="36"/>
        </w:rPr>
      </w:pPr>
      <w:hyperlink r:id="rId50" w:history="1">
        <w:r>
          <w:rPr>
            <w:rStyle w:val="Collegamentoipertestuale"/>
            <w:rFonts w:ascii="Felix Titling" w:eastAsia="SimSun" w:hAnsi="Felix Titling" w:cs="Times New Roman"/>
            <w:i w:val="0"/>
            <w:sz w:val="36"/>
            <w:szCs w:val="22"/>
          </w:rPr>
          <w:t xml:space="preserve">Vai a   </w:t>
        </w:r>
        <w:r>
          <w:rPr>
            <w:rStyle w:val="Collegamentoipertestuale"/>
            <w:rFonts w:ascii="Felix Titling" w:eastAsia="SimSun" w:hAnsi="Felix Titling" w:cs="Times New Roman"/>
            <w:i w:val="0"/>
            <w:color w:val="C00000"/>
            <w:sz w:val="36"/>
            <w:szCs w:val="22"/>
          </w:rPr>
          <w:t>“PER LA LEGALITA’, FEROCEMENTE”</w:t>
        </w:r>
        <w:r>
          <w:rPr>
            <w:rStyle w:val="Collegamentoipertestuale"/>
            <w:rFonts w:eastAsia="SimSun" w:cs="Times New Roman"/>
            <w:sz w:val="36"/>
            <w:szCs w:val="22"/>
          </w:rPr>
          <w:t xml:space="preserve"> (pagina Facebook)</w:t>
        </w:r>
      </w:hyperlink>
    </w:p>
    <w:p w:rsidR="00000000" w:rsidRDefault="007C3673">
      <w:pPr>
        <w:tabs>
          <w:tab w:val="left" w:pos="19845"/>
        </w:tabs>
        <w:spacing w:line="233" w:lineRule="atLeast"/>
        <w:jc w:val="left"/>
        <w:rPr>
          <w:color w:val="000000"/>
          <w:sz w:val="36"/>
        </w:rPr>
      </w:pPr>
      <w:r>
        <w:rPr>
          <w:color w:val="000000"/>
          <w:sz w:val="36"/>
        </w:rPr>
        <w:t>________________________________</w:t>
      </w:r>
    </w:p>
    <w:p w:rsidR="00000000" w:rsidRDefault="007C3673">
      <w:pPr>
        <w:tabs>
          <w:tab w:val="left" w:pos="19845"/>
        </w:tabs>
        <w:spacing w:line="233" w:lineRule="atLeast"/>
        <w:jc w:val="center"/>
        <w:rPr>
          <w:color w:val="C00000"/>
          <w:sz w:val="36"/>
        </w:rPr>
      </w:pPr>
    </w:p>
    <w:p w:rsidR="00000000" w:rsidRDefault="007C3673">
      <w:pPr>
        <w:numPr>
          <w:ilvl w:val="0"/>
          <w:numId w:val="4"/>
        </w:numPr>
        <w:tabs>
          <w:tab w:val="left" w:pos="19845"/>
        </w:tabs>
        <w:spacing w:line="360" w:lineRule="auto"/>
        <w:rPr>
          <w:color w:val="000000"/>
          <w:sz w:val="36"/>
        </w:rPr>
      </w:pPr>
      <w:r>
        <w:rPr>
          <w:rFonts w:ascii="Felix Titling" w:hAnsi="Felix Titling"/>
          <w:color w:val="C00000"/>
          <w:sz w:val="36"/>
        </w:rPr>
        <w:t xml:space="preserve">IMPORTANTE !! </w:t>
      </w:r>
      <w:r>
        <w:rPr>
          <w:rFonts w:ascii="Felix Titling" w:hAnsi="Felix Titling"/>
          <w:color w:val="000000"/>
          <w:sz w:val="36"/>
        </w:rPr>
        <w:t>SU</w:t>
      </w:r>
      <w:r>
        <w:rPr>
          <w:color w:val="000000"/>
          <w:sz w:val="36"/>
        </w:rPr>
        <w:t xml:space="preserve"> </w:t>
      </w:r>
      <w:r>
        <w:rPr>
          <w:rFonts w:asciiTheme="minorHAnsi" w:hAnsiTheme="minorHAnsi"/>
          <w:b/>
          <w:color w:val="C00000"/>
          <w:sz w:val="36"/>
        </w:rPr>
        <w:t>soldipubblici.it</w:t>
      </w:r>
      <w:r>
        <w:rPr>
          <w:color w:val="C00000"/>
          <w:sz w:val="36"/>
        </w:rPr>
        <w:t xml:space="preserve"> </w:t>
      </w:r>
      <w:r>
        <w:rPr>
          <w:color w:val="000000"/>
          <w:sz w:val="36"/>
        </w:rPr>
        <w:t xml:space="preserve">(senza www) </w:t>
      </w:r>
      <w:r>
        <w:rPr>
          <w:rFonts w:ascii="Felix Titling" w:hAnsi="Felix Titling"/>
          <w:color w:val="000000"/>
          <w:sz w:val="36"/>
        </w:rPr>
        <w:t xml:space="preserve">POTETE ESSERE </w:t>
      </w:r>
      <w:r>
        <w:rPr>
          <w:rFonts w:ascii="Felix Titling" w:hAnsi="Felix Titling"/>
          <w:color w:val="000000"/>
          <w:sz w:val="36"/>
        </w:rPr>
        <w:t xml:space="preserve">INFORMATI – comune PER COMUNE -  </w:t>
      </w:r>
    </w:p>
    <w:p w:rsidR="00000000" w:rsidRDefault="007C3673">
      <w:pPr>
        <w:tabs>
          <w:tab w:val="left" w:pos="19845"/>
        </w:tabs>
        <w:spacing w:line="360" w:lineRule="auto"/>
        <w:ind w:left="743"/>
        <w:jc w:val="left"/>
        <w:rPr>
          <w:color w:val="000000"/>
          <w:sz w:val="36"/>
        </w:rPr>
      </w:pPr>
      <w:r>
        <w:rPr>
          <w:rFonts w:ascii="Felix Titling" w:hAnsi="Felix Titling"/>
          <w:color w:val="000000"/>
          <w:sz w:val="36"/>
        </w:rPr>
        <w:t>DI TUTTE LE SPESE SOSTENUTE, AGGIORNATE MENSILMENTE E DISAGGREGATE PER TIPO.</w:t>
      </w:r>
    </w:p>
    <w:p w:rsidR="00000000" w:rsidRDefault="007C3673">
      <w:pPr>
        <w:tabs>
          <w:tab w:val="left" w:pos="19845"/>
        </w:tabs>
        <w:spacing w:line="233" w:lineRule="atLeast"/>
        <w:rPr>
          <w:color w:val="000000"/>
          <w:sz w:val="48"/>
        </w:rPr>
      </w:pPr>
      <w:r>
        <w:rPr>
          <w:color w:val="000000"/>
          <w:sz w:val="48"/>
        </w:rPr>
        <w:t>________________________________</w:t>
      </w:r>
    </w:p>
    <w:p w:rsidR="00000000" w:rsidRDefault="007C3673">
      <w:pPr>
        <w:spacing w:line="233" w:lineRule="atLeast"/>
        <w:jc w:val="center"/>
        <w:rPr>
          <w:rFonts w:eastAsia="Times New Roman"/>
          <w:color w:val="FFFFFF" w:themeColor="background1"/>
          <w:sz w:val="12"/>
          <w:szCs w:val="12"/>
          <w:u w:val="single"/>
        </w:rPr>
      </w:pPr>
      <w:r>
        <w:rPr>
          <w:rFonts w:eastAsia="Times New Roman"/>
          <w:color w:val="FFFFFF" w:themeColor="background1"/>
          <w:sz w:val="12"/>
          <w:szCs w:val="12"/>
          <w:u w:val="single"/>
        </w:rPr>
        <w:t> </w:t>
      </w:r>
    </w:p>
    <w:p w:rsidR="00000000" w:rsidRDefault="007C3673">
      <w:pPr>
        <w:spacing w:line="233" w:lineRule="atLeast"/>
        <w:jc w:val="right"/>
        <w:rPr>
          <w:bCs/>
          <w:iCs/>
          <w:color w:val="FFFFFF" w:themeColor="background1"/>
          <w:sz w:val="12"/>
          <w:szCs w:val="12"/>
          <w:u w:val="single"/>
        </w:rPr>
      </w:pPr>
    </w:p>
    <w:tbl>
      <w:tblPr>
        <w:tblStyle w:val="Grigliatabella"/>
        <w:tblpPr w:leftFromText="141" w:rightFromText="141" w:bottomFromText="80" w:vertAnchor="text" w:horzAnchor="margin" w:tblpX="-148" w:tblpY="1"/>
        <w:tblOverlap w:val="never"/>
        <w:tblW w:w="22000" w:type="dxa"/>
        <w:tblInd w:w="0" w:type="dxa"/>
        <w:tblLook w:val="04A0" w:firstRow="1" w:lastRow="0" w:firstColumn="1" w:lastColumn="0" w:noHBand="0" w:noVBand="1"/>
      </w:tblPr>
      <w:tblGrid>
        <w:gridCol w:w="22000"/>
      </w:tblGrid>
      <w:tr w:rsidR="00000000">
        <w:trPr>
          <w:trHeight w:val="10729"/>
        </w:trPr>
        <w:tc>
          <w:tcPr>
            <w:tcW w:w="22000" w:type="dxa"/>
            <w:tcBorders>
              <w:top w:val="single" w:sz="4" w:space="0" w:color="FFFFFF" w:themeColor="background1"/>
              <w:left w:val="single" w:sz="4" w:space="0" w:color="FFFFFF" w:themeColor="background1"/>
              <w:bottom w:val="single" w:sz="4" w:space="0" w:color="FFFFFF" w:themeColor="background1"/>
              <w:right w:val="single" w:sz="2" w:space="0" w:color="F2F2F2" w:themeColor="background1" w:themeShade="F2"/>
            </w:tcBorders>
          </w:tcPr>
          <w:tbl>
            <w:tblPr>
              <w:tblW w:w="21585" w:type="dxa"/>
              <w:tblInd w:w="49" w:type="dxa"/>
              <w:shd w:val="clear" w:color="auto" w:fill="FFFFFF" w:themeFill="background1"/>
              <w:tblCellMar>
                <w:left w:w="0" w:type="dxa"/>
                <w:right w:w="0" w:type="dxa"/>
              </w:tblCellMar>
              <w:tblLook w:val="04A0" w:firstRow="1" w:lastRow="0" w:firstColumn="1" w:lastColumn="0" w:noHBand="0" w:noVBand="1"/>
            </w:tblPr>
            <w:tblGrid>
              <w:gridCol w:w="21585"/>
            </w:tblGrid>
            <w:tr w:rsidR="00000000">
              <w:trPr>
                <w:trHeight w:val="26"/>
              </w:trPr>
              <w:tc>
                <w:tcPr>
                  <w:tcW w:w="5000" w:type="pct"/>
                  <w:tcBorders>
                    <w:top w:val="double" w:sz="18" w:space="0" w:color="76923C" w:themeColor="accent3" w:themeShade="BF"/>
                    <w:left w:val="double" w:sz="18" w:space="0" w:color="76923C" w:themeColor="accent3" w:themeShade="BF"/>
                    <w:bottom w:val="outset" w:sz="36" w:space="0" w:color="808080" w:themeColor="background1" w:themeShade="80"/>
                    <w:right w:val="double" w:sz="18" w:space="0" w:color="76923C" w:themeColor="accent3" w:themeShade="BF"/>
                  </w:tcBorders>
                  <w:shd w:val="clear" w:color="auto" w:fill="76923C" w:themeFill="accent3" w:themeFillShade="BF"/>
                  <w:tcMar>
                    <w:top w:w="0" w:type="dxa"/>
                    <w:left w:w="108" w:type="dxa"/>
                    <w:bottom w:w="0" w:type="dxa"/>
                    <w:right w:w="108" w:type="dxa"/>
                  </w:tcMar>
                </w:tcPr>
                <w:p w:rsidR="00000000" w:rsidRDefault="007C3673">
                  <w:pPr>
                    <w:framePr w:hSpace="141" w:wrap="around" w:vAnchor="text" w:hAnchor="margin" w:x="-148" w:y="1"/>
                    <w:tabs>
                      <w:tab w:val="left" w:pos="708"/>
                    </w:tabs>
                    <w:spacing w:line="233" w:lineRule="atLeast"/>
                    <w:ind w:left="0" w:right="385"/>
                    <w:suppressOverlap/>
                    <w:rPr>
                      <w:sz w:val="44"/>
                      <w:szCs w:val="48"/>
                    </w:rPr>
                  </w:pPr>
                </w:p>
              </w:tc>
            </w:tr>
            <w:tr w:rsidR="00000000">
              <w:trPr>
                <w:trHeight w:val="671"/>
              </w:trPr>
              <w:tc>
                <w:tcPr>
                  <w:tcW w:w="5000" w:type="pct"/>
                  <w:tcBorders>
                    <w:top w:val="outset" w:sz="36" w:space="0" w:color="808080" w:themeColor="background1" w:themeShade="80"/>
                    <w:left w:val="single" w:sz="4" w:space="0" w:color="FFFFFF" w:themeColor="background1"/>
                    <w:bottom w:val="single" w:sz="2" w:space="0" w:color="D9D9D9" w:themeColor="background1" w:themeShade="D9"/>
                    <w:right w:val="single" w:sz="2" w:space="0" w:color="EAF1DD" w:themeColor="accent3" w:themeTint="33"/>
                  </w:tcBorders>
                  <w:shd w:val="clear" w:color="auto" w:fill="FFFFFF" w:themeFill="background1"/>
                  <w:tcMar>
                    <w:top w:w="0" w:type="dxa"/>
                    <w:left w:w="108" w:type="dxa"/>
                    <w:bottom w:w="0" w:type="dxa"/>
                    <w:right w:w="108" w:type="dxa"/>
                  </w:tcMar>
                </w:tcPr>
                <w:p w:rsidR="00000000" w:rsidRDefault="007C3673">
                  <w:pPr>
                    <w:framePr w:hSpace="141" w:wrap="around" w:vAnchor="text" w:hAnchor="margin" w:x="-148" w:y="1"/>
                    <w:spacing w:line="233" w:lineRule="atLeast"/>
                    <w:ind w:left="-183" w:right="385"/>
                    <w:suppressOverlap/>
                    <w:jc w:val="center"/>
                    <w:rPr>
                      <w:sz w:val="16"/>
                      <w:szCs w:val="48"/>
                    </w:rPr>
                  </w:pPr>
                </w:p>
                <w:p w:rsidR="00000000" w:rsidRDefault="007C3673">
                  <w:pPr>
                    <w:framePr w:hSpace="141" w:wrap="around" w:vAnchor="text" w:hAnchor="margin" w:x="-148" w:y="1"/>
                    <w:spacing w:line="360" w:lineRule="auto"/>
                    <w:ind w:left="-183" w:right="385"/>
                    <w:suppressOverlap/>
                    <w:jc w:val="center"/>
                    <w:rPr>
                      <w:sz w:val="24"/>
                    </w:rPr>
                  </w:pPr>
                  <w:hyperlink r:id="rId51" w:history="1">
                    <w:r>
                      <w:rPr>
                        <w:rStyle w:val="Collegamentoipertestuale"/>
                        <w:rFonts w:ascii="Bauhaus 93" w:eastAsia="SimSun" w:hAnsi="Bauhaus 93" w:cs="Times New Roman"/>
                        <w:color w:val="0070C0"/>
                        <w:sz w:val="52"/>
                        <w:szCs w:val="48"/>
                      </w:rPr>
                      <w:t>… subiti </w:t>
                    </w:r>
                    <w:r>
                      <w:rPr>
                        <w:rStyle w:val="Collegamentoipertestuale"/>
                        <w:rFonts w:ascii="Bauhaus 93" w:eastAsia="SimSun" w:hAnsi="Bauhaus 93" w:cs="Times New Roman"/>
                        <w:color w:val="7030A0"/>
                        <w:sz w:val="52"/>
                        <w:szCs w:val="48"/>
                      </w:rPr>
                      <w:t> </w:t>
                    </w:r>
                    <w:r>
                      <w:rPr>
                        <w:rStyle w:val="Collegamentoipertestuale"/>
                        <w:rFonts w:ascii="Bauhaus 93" w:eastAsia="SimSun" w:hAnsi="Bauhaus 93" w:cs="Times New Roman"/>
                        <w:sz w:val="52"/>
                        <w:szCs w:val="48"/>
                      </w:rPr>
                      <w:t>i</w:t>
                    </w:r>
                    <w:r>
                      <w:rPr>
                        <w:rStyle w:val="Collegamentoipertestuale"/>
                        <w:rFonts w:ascii="Bauhaus 93" w:eastAsia="SimSun" w:hAnsi="Bauhaus 93" w:cs="Times New Roman"/>
                        <w:color w:val="86E15D"/>
                        <w:sz w:val="52"/>
                        <w:szCs w:val="48"/>
                      </w:rPr>
                      <w:t>c</w:t>
                    </w:r>
                    <w:r>
                      <w:rPr>
                        <w:rStyle w:val="Collegamentoipertestuale"/>
                        <w:rFonts w:ascii="Bauhaus 93" w:eastAsia="SimSun" w:hAnsi="Bauhaus 93" w:cs="Times New Roman"/>
                        <w:color w:val="D09E00"/>
                        <w:sz w:val="52"/>
                        <w:szCs w:val="48"/>
                      </w:rPr>
                      <w:t>t</w:t>
                    </w:r>
                    <w:r>
                      <w:rPr>
                        <w:rStyle w:val="Collegamentoipertestuale"/>
                        <w:rFonts w:ascii="Bauhaus 93" w:eastAsia="SimSun" w:hAnsi="Bauhaus 93" w:cs="Times New Roman"/>
                        <w:color w:val="0070C0"/>
                        <w:sz w:val="52"/>
                        <w:szCs w:val="48"/>
                      </w:rPr>
                      <w:t>u</w:t>
                    </w:r>
                    <w:r>
                      <w:rPr>
                        <w:rStyle w:val="Collegamentoipertestuale"/>
                        <w:rFonts w:ascii="Bauhaus 93" w:eastAsia="SimSun" w:hAnsi="Bauhaus 93" w:cs="Times New Roman"/>
                        <w:color w:val="FF0000"/>
                        <w:sz w:val="52"/>
                        <w:szCs w:val="48"/>
                      </w:rPr>
                      <w:t>s</w:t>
                    </w:r>
                    <w:r>
                      <w:rPr>
                        <w:rStyle w:val="Collegamentoipertestuale"/>
                        <w:rFonts w:ascii="Bauhaus 93" w:eastAsia="SimSun" w:hAnsi="Bauhaus 93" w:cs="Times New Roman"/>
                        <w:sz w:val="52"/>
                        <w:szCs w:val="48"/>
                      </w:rPr>
                      <w:t>  </w:t>
                    </w:r>
                    <w:r>
                      <w:rPr>
                        <w:rStyle w:val="Collegamentoipertestuale"/>
                        <w:rFonts w:ascii="Bauhaus 93" w:eastAsia="SimSun" w:hAnsi="Bauhaus 93" w:cs="Times New Roman"/>
                        <w:color w:val="0070C0"/>
                        <w:sz w:val="52"/>
                        <w:szCs w:val="48"/>
                      </w:rPr>
                      <w:t>sententiarum …</w:t>
                    </w:r>
                  </w:hyperlink>
                </w:p>
                <w:p w:rsidR="00000000" w:rsidRDefault="007C3673">
                  <w:pPr>
                    <w:framePr w:hSpace="141" w:wrap="around" w:vAnchor="text" w:hAnchor="margin" w:x="-148" w:y="1"/>
                    <w:tabs>
                      <w:tab w:val="left" w:pos="708"/>
                    </w:tabs>
                    <w:spacing w:after="80" w:line="360" w:lineRule="auto"/>
                    <w:ind w:left="-183" w:right="385"/>
                    <w:suppressOverlap/>
                    <w:jc w:val="center"/>
                    <w:rPr>
                      <w:color w:val="1F497D"/>
                      <w:sz w:val="28"/>
                      <w:szCs w:val="28"/>
                    </w:rPr>
                  </w:pPr>
                  <w:hyperlink r:id="rId52" w:history="1">
                    <w:r>
                      <w:rPr>
                        <w:rStyle w:val="Collegamentoipertestuale"/>
                        <w:rFonts w:eastAsia="SimSun" w:cs="Times New Roman"/>
                        <w:color w:val="800080"/>
                        <w:sz w:val="28"/>
                        <w:szCs w:val="28"/>
                      </w:rPr>
                      <w:t>[precedenti]</w:t>
                    </w:r>
                  </w:hyperlink>
                  <w:r>
                    <w:rPr>
                      <w:color w:val="1F497D"/>
                      <w:sz w:val="28"/>
                      <w:szCs w:val="28"/>
                    </w:rPr>
                    <w:t xml:space="preserve">   </w:t>
                  </w:r>
                </w:p>
                <w:p w:rsidR="00000000" w:rsidRDefault="007C3673">
                  <w:pPr>
                    <w:framePr w:hSpace="141" w:wrap="around" w:vAnchor="text" w:hAnchor="margin" w:x="-148" w:y="1"/>
                    <w:tabs>
                      <w:tab w:val="left" w:pos="708"/>
                    </w:tabs>
                    <w:spacing w:after="80" w:line="360" w:lineRule="auto"/>
                    <w:ind w:left="-183" w:right="385"/>
                    <w:suppressOverlap/>
                    <w:jc w:val="center"/>
                    <w:rPr>
                      <w:color w:val="1F497D"/>
                      <w:sz w:val="28"/>
                      <w:szCs w:val="28"/>
                    </w:rPr>
                  </w:pPr>
                </w:p>
                <w:p w:rsidR="00000000" w:rsidRDefault="007C3673">
                  <w:pPr>
                    <w:framePr w:hSpace="141" w:wrap="around" w:vAnchor="text" w:hAnchor="margin" w:x="-148" w:y="1"/>
                    <w:tabs>
                      <w:tab w:val="left" w:pos="708"/>
                    </w:tabs>
                    <w:spacing w:after="80" w:line="360" w:lineRule="auto"/>
                    <w:ind w:left="-183" w:right="385"/>
                    <w:suppressOverlap/>
                    <w:jc w:val="center"/>
                    <w:rPr>
                      <w:color w:val="1F497D"/>
                      <w:sz w:val="28"/>
                      <w:szCs w:val="28"/>
                    </w:rPr>
                  </w:pPr>
                  <w:r>
                    <w:rPr>
                      <w:noProof/>
                      <w:color w:val="1F497D"/>
                      <w:sz w:val="28"/>
                      <w:szCs w:val="28"/>
                    </w:rPr>
                    <w:drawing>
                      <wp:inline distT="0" distB="0" distL="0" distR="0" wp14:anchorId="332BD771" wp14:editId="33F4D235">
                        <wp:extent cx="7886700" cy="4552950"/>
                        <wp:effectExtent l="0" t="0" r="0" b="0"/>
                        <wp:docPr id="11" name="Immagine 35" descr="Mutui e prestiti Italia-Eurolandia. Diff. di tasso Dati NOV 2014  5-2-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descr="Mutui e prestiti Italia-Eurolandia. Diff. di tasso Dati NOV 2014  5-2-20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886700" cy="4552950"/>
                                </a:xfrm>
                                <a:prstGeom prst="rect">
                                  <a:avLst/>
                                </a:prstGeom>
                                <a:noFill/>
                                <a:ln>
                                  <a:noFill/>
                                </a:ln>
                              </pic:spPr>
                            </pic:pic>
                          </a:graphicData>
                        </a:graphic>
                      </wp:inline>
                    </w:drawing>
                  </w:r>
                </w:p>
                <w:tbl>
                  <w:tblPr>
                    <w:tblW w:w="21349" w:type="dxa"/>
                    <w:tblCellSpacing w:w="3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4F81BD" w:themeFill="accent1"/>
                    <w:tblCellMar>
                      <w:left w:w="0" w:type="dxa"/>
                      <w:right w:w="0" w:type="dxa"/>
                    </w:tblCellMar>
                    <w:tblLook w:val="04A0" w:firstRow="1" w:lastRow="0" w:firstColumn="1" w:lastColumn="0" w:noHBand="0" w:noVBand="1"/>
                  </w:tblPr>
                  <w:tblGrid>
                    <w:gridCol w:w="4527"/>
                    <w:gridCol w:w="16822"/>
                  </w:tblGrid>
                  <w:tr w:rsidR="00000000">
                    <w:trPr>
                      <w:trHeight w:val="3783"/>
                      <w:tblCellSpacing w:w="30" w:type="dxa"/>
                    </w:trPr>
                    <w:tc>
                      <w:tcPr>
                        <w:tcW w:w="103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Mar>
                          <w:top w:w="0" w:type="dxa"/>
                          <w:left w:w="108" w:type="dxa"/>
                          <w:bottom w:w="0" w:type="dxa"/>
                          <w:right w:w="108" w:type="dxa"/>
                        </w:tcMar>
                        <w:vAlign w:val="center"/>
                        <w:hideMark/>
                      </w:tcPr>
                      <w:p w:rsidR="00000000" w:rsidRDefault="007C3673">
                        <w:pPr>
                          <w:framePr w:hSpace="141" w:wrap="around" w:vAnchor="text" w:hAnchor="margin" w:x="-148" w:y="1"/>
                          <w:tabs>
                            <w:tab w:val="left" w:pos="596"/>
                            <w:tab w:val="left" w:pos="2516"/>
                          </w:tabs>
                          <w:spacing w:before="100" w:beforeAutospacing="1" w:after="120"/>
                          <w:ind w:left="-183" w:right="385" w:firstLine="145"/>
                          <w:suppressOverlap/>
                          <w:jc w:val="center"/>
                          <w:rPr>
                            <w:rFonts w:eastAsia="Times New Roman"/>
                            <w:i/>
                            <w:color w:val="002060"/>
                            <w:sz w:val="32"/>
                            <w:szCs w:val="32"/>
                          </w:rPr>
                        </w:pPr>
                        <w:r>
                          <w:rPr>
                            <w:rFonts w:eastAsia="Times New Roman"/>
                            <w:i/>
                            <w:noProof/>
                            <w:color w:val="002060"/>
                            <w:sz w:val="32"/>
                            <w:szCs w:val="32"/>
                          </w:rPr>
                          <w:drawing>
                            <wp:inline distT="0" distB="0" distL="0" distR="0" wp14:anchorId="52311205" wp14:editId="3F8D30B1">
                              <wp:extent cx="2200275" cy="2105025"/>
                              <wp:effectExtent l="0" t="0" r="9525" b="9525"/>
                              <wp:docPr id="12" name="Immagine 12" descr="CD&amp;P im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descr="CD&amp;P immagin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00275" cy="2105025"/>
                                      </a:xfrm>
                                      <a:prstGeom prst="rect">
                                        <a:avLst/>
                                      </a:prstGeom>
                                      <a:noFill/>
                                      <a:ln>
                                        <a:noFill/>
                                      </a:ln>
                                    </pic:spPr>
                                  </pic:pic>
                                </a:graphicData>
                              </a:graphic>
                            </wp:inline>
                          </w:drawing>
                        </w:r>
                      </w:p>
                    </w:tc>
                    <w:tc>
                      <w:tcPr>
                        <w:tcW w:w="391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000000" w:rsidRDefault="007C3673">
                        <w:pPr>
                          <w:framePr w:hSpace="141" w:wrap="around" w:vAnchor="text" w:hAnchor="margin" w:x="-148" w:y="1"/>
                          <w:ind w:left="487" w:right="385"/>
                          <w:suppressOverlap/>
                          <w:rPr>
                            <w:rStyle w:val="Collegamentoipertestuale"/>
                            <w:rFonts w:eastAsiaTheme="minorEastAsia" w:cs="Times New Roman"/>
                            <w:b/>
                            <w:i w:val="0"/>
                            <w:sz w:val="28"/>
                            <w:szCs w:val="32"/>
                          </w:rPr>
                        </w:pPr>
                        <w:r>
                          <w:rPr>
                            <w:rStyle w:val="Collegamentoipertestuale"/>
                            <w:rFonts w:eastAsiaTheme="minorEastAsia" w:cs="Times New Roman"/>
                            <w:b/>
                            <w:sz w:val="32"/>
                            <w:szCs w:val="32"/>
                          </w:rPr>
                          <w:t xml:space="preserve">1438 4-2-2015  </w:t>
                        </w:r>
                        <w:r>
                          <w:rPr>
                            <w:rStyle w:val="Collegamentoipertestuale"/>
                            <w:rFonts w:eastAsiaTheme="minorEastAsia" w:cs="Times New Roman"/>
                            <w:b/>
                            <w:i w:val="0"/>
                            <w:sz w:val="24"/>
                            <w:szCs w:val="32"/>
                          </w:rPr>
                          <w:t xml:space="preserve"> Il Messaggero. Reuters Web 08:53. </w:t>
                        </w:r>
                        <w:r>
                          <w:rPr>
                            <w:rStyle w:val="Collegamentoipertestuale"/>
                            <w:rFonts w:eastAsiaTheme="minorEastAsia" w:cs="Times New Roman"/>
                            <w:b/>
                            <w:i w:val="0"/>
                            <w:sz w:val="28"/>
                            <w:szCs w:val="32"/>
                          </w:rPr>
                          <w:t xml:space="preserve">Italia, pronta bozza bad bank da inviare a Ue – </w:t>
                        </w:r>
                      </w:p>
                      <w:p w:rsidR="00000000" w:rsidRDefault="007C3673">
                        <w:pPr>
                          <w:framePr w:hSpace="141" w:wrap="around" w:vAnchor="text" w:hAnchor="margin" w:x="-148" w:y="1"/>
                          <w:ind w:left="487" w:right="385"/>
                          <w:suppressOverlap/>
                          <w:rPr>
                            <w:rStyle w:val="textexposedshow"/>
                            <w:rFonts w:ascii="Helvetica" w:hAnsi="Helvetica" w:cs="Helvetica"/>
                            <w:color w:val="141823"/>
                            <w:sz w:val="21"/>
                            <w:szCs w:val="21"/>
                            <w:shd w:val="clear" w:color="auto" w:fill="FFFFFF"/>
                          </w:rPr>
                        </w:pPr>
                        <w:r>
                          <w:rPr>
                            <w:rStyle w:val="Collegamentoipertestuale"/>
                            <w:rFonts w:eastAsiaTheme="minorEastAsia" w:cs="Times New Roman"/>
                            <w:b/>
                            <w:i w:val="0"/>
                            <w:sz w:val="24"/>
                            <w:szCs w:val="32"/>
                          </w:rPr>
                          <w:t>MILANO, 4 febbraio (Reuters) - E' praticamente pronto il progetto di bad bank messo</w:t>
                        </w:r>
                        <w:r>
                          <w:rPr>
                            <w:rStyle w:val="Collegamentoipertestuale"/>
                            <w:rFonts w:eastAsiaTheme="minorEastAsia" w:cs="Times New Roman"/>
                            <w:b/>
                            <w:i w:val="0"/>
                            <w:sz w:val="24"/>
                            <w:szCs w:val="32"/>
                          </w:rPr>
                          <w:t xml:space="preserve"> a punto da Banca d' Italia e governo, tenendo informata la Bce, per gestire l' enorme mole dei crediti in sofferenza in pancia agli istituti italiani, che a novembre si attestava a 181 miliardi, freno alla ripartenza dell' economia. Lo scrive Il Messagger</w:t>
                        </w:r>
                        <w:r>
                          <w:rPr>
                            <w:rStyle w:val="Collegamentoipertestuale"/>
                            <w:rFonts w:eastAsiaTheme="minorEastAsia" w:cs="Times New Roman"/>
                            <w:b/>
                            <w:i w:val="0"/>
                            <w:sz w:val="24"/>
                            <w:szCs w:val="32"/>
                          </w:rPr>
                          <w:t>o, anticipando il documento 'Nuovo credito per la crescita', soggetto ancora a possibili limature, che l' Italia si appresta a mandare al vaglio dell' Unione europea. Il veicolo dell' intera manovra, si legge, è Sga, società di gestione dell' attivo nata n</w:t>
                        </w:r>
                        <w:r>
                          <w:rPr>
                            <w:rStyle w:val="Collegamentoipertestuale"/>
                            <w:rFonts w:eastAsiaTheme="minorEastAsia" w:cs="Times New Roman"/>
                            <w:b/>
                            <w:i w:val="0"/>
                            <w:sz w:val="24"/>
                            <w:szCs w:val="32"/>
                          </w:rPr>
                          <w:t>el 1997 per salvare il banco di Napoli, che il Tesoro acquisterebbe da Intesa Sanpaolo per 600 mila euro. Tramite uno o più aumenti di capitale che verrebbero sottoscritti dalle banche, dallo Stato, dalla Cdp, da Bankitalia, e da eventuali investitori priv</w:t>
                        </w:r>
                        <w:r>
                          <w:rPr>
                            <w:rStyle w:val="Collegamentoipertestuale"/>
                            <w:rFonts w:eastAsiaTheme="minorEastAsia" w:cs="Times New Roman"/>
                            <w:b/>
                            <w:i w:val="0"/>
                            <w:sz w:val="24"/>
                            <w:szCs w:val="32"/>
                          </w:rPr>
                          <w:t>ati, la nuova Sga arriverebbe a un capitale da 3 miliardi, spiega Il Messaggero. Potrebbe così finanziare l' acquisto delle sofferenze verso le imprese superiori a una soglia minima di valore nominale di 500 mila euro, anche emettendo titoli obbligazionari</w:t>
                        </w:r>
                        <w:r>
                          <w:rPr>
                            <w:rStyle w:val="Collegamentoipertestuale"/>
                            <w:rFonts w:eastAsiaTheme="minorEastAsia" w:cs="Times New Roman"/>
                            <w:b/>
                            <w:i w:val="0"/>
                            <w:sz w:val="24"/>
                            <w:szCs w:val="32"/>
                          </w:rPr>
                          <w:t xml:space="preserve"> assistiti da garanzia statale, da collocare sul mercato. Per quanto riguarda l' assetto proprietario, due sono gli scenari ipotizzati secondo la bozza: nel primo la partecipazione pubblica si fermerebbe al 49%, mentre le banche deterrebbero il 19% e il 32</w:t>
                        </w:r>
                        <w:r>
                          <w:rPr>
                            <w:rStyle w:val="Collegamentoipertestuale"/>
                            <w:rFonts w:eastAsiaTheme="minorEastAsia" w:cs="Times New Roman"/>
                            <w:b/>
                            <w:i w:val="0"/>
                            <w:sz w:val="24"/>
                            <w:szCs w:val="32"/>
                          </w:rPr>
                          <w:t>% andrebbe agli investitori privati. Uno schema che escluderebbe la ricaduta delle passività del veicolo nel perimetro del debito pubblico. L' altra opzione invece vedrebbe la partecipazione pubblica all' 81% mentre il restante 19% andrebbe alle banche, es</w:t>
                        </w:r>
                        <w:r>
                          <w:rPr>
                            <w:rStyle w:val="Collegamentoipertestuale"/>
                            <w:rFonts w:eastAsiaTheme="minorEastAsia" w:cs="Times New Roman"/>
                            <w:b/>
                            <w:i w:val="0"/>
                            <w:sz w:val="24"/>
                            <w:szCs w:val="32"/>
                          </w:rPr>
                          <w:t xml:space="preserve">cludendo la partecipazione di investitori privati. Il soggetto però ricadrebbe nel perimetro del debito pubblico. Il portavoce del ministro dell' Economia non ha commentato il contenuto dell' articolo. Nei giorni scorsi Pier Carlo Padoan aveva definito la </w:t>
                        </w:r>
                        <w:r>
                          <w:rPr>
                            <w:rStyle w:val="Collegamentoipertestuale"/>
                            <w:rFonts w:eastAsiaTheme="minorEastAsia" w:cs="Times New Roman"/>
                            <w:b/>
                            <w:i w:val="0"/>
                            <w:sz w:val="24"/>
                            <w:szCs w:val="32"/>
                          </w:rPr>
                          <w:t>bad bank una delle opzioni sul tavolo per risolvere il nodo delle sofferenze.</w:t>
                        </w:r>
                      </w:p>
                      <w:p w:rsidR="00000000" w:rsidRDefault="007C3673">
                        <w:pPr>
                          <w:framePr w:hSpace="141" w:wrap="around" w:vAnchor="text" w:hAnchor="margin" w:x="-148" w:y="1"/>
                          <w:ind w:left="487" w:right="385"/>
                          <w:suppressOverlap/>
                          <w:rPr>
                            <w:rStyle w:val="Collegamentoipertestuale"/>
                            <w:rFonts w:eastAsiaTheme="minorEastAsia" w:cs="Times New Roman"/>
                            <w:b/>
                            <w:sz w:val="32"/>
                            <w:szCs w:val="32"/>
                          </w:rPr>
                        </w:pPr>
                      </w:p>
                      <w:p w:rsidR="00000000" w:rsidRDefault="007C3673">
                        <w:pPr>
                          <w:framePr w:hSpace="141" w:wrap="around" w:vAnchor="text" w:hAnchor="margin" w:x="-148" w:y="1"/>
                          <w:ind w:left="487" w:right="385"/>
                          <w:suppressOverlap/>
                          <w:rPr>
                            <w:rStyle w:val="Collegamentoipertestuale"/>
                            <w:rFonts w:eastAsiaTheme="minorEastAsia" w:cs="Times New Roman"/>
                            <w:b/>
                            <w:sz w:val="32"/>
                            <w:szCs w:val="32"/>
                          </w:rPr>
                        </w:pPr>
                        <w:r>
                          <w:rPr>
                            <w:rStyle w:val="Collegamentoipertestuale"/>
                            <w:rFonts w:eastAsiaTheme="minorEastAsia" w:cs="Times New Roman"/>
                            <w:i w:val="0"/>
                            <w:sz w:val="32"/>
                            <w:szCs w:val="32"/>
                          </w:rPr>
                          <w:t>Continua la spoliazione di Cassa D&amp;P, ormai munta da ogni parte.</w:t>
                        </w:r>
                      </w:p>
                    </w:tc>
                  </w:tr>
                </w:tbl>
                <w:p w:rsidR="00000000" w:rsidRDefault="007C3673">
                  <w:pPr>
                    <w:framePr w:hSpace="141" w:wrap="around" w:vAnchor="text" w:hAnchor="margin" w:x="-148" w:y="1"/>
                    <w:tabs>
                      <w:tab w:val="left" w:pos="708"/>
                    </w:tabs>
                    <w:spacing w:after="80" w:line="360" w:lineRule="auto"/>
                    <w:ind w:left="-183" w:right="385"/>
                    <w:suppressOverlap/>
                    <w:jc w:val="center"/>
                    <w:rPr>
                      <w:color w:val="1F497D"/>
                      <w:sz w:val="28"/>
                      <w:szCs w:val="28"/>
                    </w:rPr>
                  </w:pPr>
                </w:p>
                <w:tbl>
                  <w:tblPr>
                    <w:tblW w:w="21349" w:type="dxa"/>
                    <w:tblCellSpacing w:w="3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4F81BD" w:themeFill="accent1"/>
                    <w:tblCellMar>
                      <w:left w:w="0" w:type="dxa"/>
                      <w:right w:w="0" w:type="dxa"/>
                    </w:tblCellMar>
                    <w:tblLook w:val="04A0" w:firstRow="1" w:lastRow="0" w:firstColumn="1" w:lastColumn="0" w:noHBand="0" w:noVBand="1"/>
                  </w:tblPr>
                  <w:tblGrid>
                    <w:gridCol w:w="5801"/>
                    <w:gridCol w:w="15548"/>
                  </w:tblGrid>
                  <w:tr w:rsidR="00000000">
                    <w:trPr>
                      <w:trHeight w:val="3783"/>
                      <w:tblCellSpacing w:w="30" w:type="dxa"/>
                    </w:trPr>
                    <w:tc>
                      <w:tcPr>
                        <w:tcW w:w="133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Mar>
                          <w:top w:w="0" w:type="dxa"/>
                          <w:left w:w="108" w:type="dxa"/>
                          <w:bottom w:w="0" w:type="dxa"/>
                          <w:right w:w="108" w:type="dxa"/>
                        </w:tcMar>
                        <w:vAlign w:val="center"/>
                        <w:hideMark/>
                      </w:tcPr>
                      <w:p w:rsidR="00000000" w:rsidRDefault="007C3673">
                        <w:pPr>
                          <w:framePr w:hSpace="141" w:wrap="around" w:vAnchor="text" w:hAnchor="margin" w:x="-148" w:y="1"/>
                          <w:tabs>
                            <w:tab w:val="left" w:pos="596"/>
                            <w:tab w:val="left" w:pos="2516"/>
                          </w:tabs>
                          <w:spacing w:before="100" w:beforeAutospacing="1" w:after="120"/>
                          <w:ind w:left="-183" w:right="385" w:firstLine="145"/>
                          <w:suppressOverlap/>
                          <w:jc w:val="center"/>
                          <w:rPr>
                            <w:rFonts w:eastAsia="Times New Roman"/>
                            <w:i/>
                            <w:color w:val="002060"/>
                            <w:sz w:val="32"/>
                            <w:szCs w:val="32"/>
                          </w:rPr>
                        </w:pPr>
                        <w:r>
                          <w:rPr>
                            <w:noProof/>
                            <w:color w:val="1F497D"/>
                            <w:sz w:val="28"/>
                            <w:szCs w:val="28"/>
                          </w:rPr>
                          <w:drawing>
                            <wp:inline distT="0" distB="0" distL="0" distR="0" wp14:anchorId="2691DF34" wp14:editId="452C8CC1">
                              <wp:extent cx="2895600" cy="2181225"/>
                              <wp:effectExtent l="0" t="0" r="0" b="9525"/>
                              <wp:docPr id="13" name="Immagine 36" descr="Sole Banche Concentrazione - Copia">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6" descr="Sole Banche Concentrazione - Copia">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95600" cy="2181225"/>
                                      </a:xfrm>
                                      <a:prstGeom prst="rect">
                                        <a:avLst/>
                                      </a:prstGeom>
                                      <a:noFill/>
                                      <a:ln>
                                        <a:noFill/>
                                      </a:ln>
                                    </pic:spPr>
                                  </pic:pic>
                                </a:graphicData>
                              </a:graphic>
                            </wp:inline>
                          </w:drawing>
                        </w:r>
                      </w:p>
                    </w:tc>
                    <w:tc>
                      <w:tcPr>
                        <w:tcW w:w="362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000000" w:rsidRDefault="007C3673">
                        <w:pPr>
                          <w:framePr w:hSpace="141" w:wrap="around" w:vAnchor="text" w:hAnchor="margin" w:x="-148" w:y="1"/>
                          <w:ind w:left="487" w:right="385"/>
                          <w:suppressOverlap/>
                          <w:rPr>
                            <w:rStyle w:val="Collegamentoipertestuale"/>
                            <w:rFonts w:eastAsiaTheme="minorEastAsia" w:cs="Times New Roman"/>
                            <w:b/>
                            <w:sz w:val="32"/>
                            <w:szCs w:val="32"/>
                          </w:rPr>
                        </w:pPr>
                      </w:p>
                      <w:p w:rsidR="00000000" w:rsidRDefault="007C3673">
                        <w:pPr>
                          <w:framePr w:hSpace="141" w:wrap="around" w:vAnchor="text" w:hAnchor="margin" w:x="-148" w:y="1"/>
                          <w:ind w:left="487" w:right="385"/>
                          <w:suppressOverlap/>
                          <w:rPr>
                            <w:rStyle w:val="Collegamentoipertestuale"/>
                            <w:rFonts w:eastAsiaTheme="minorEastAsia" w:cs="Times New Roman"/>
                            <w:i w:val="0"/>
                            <w:color w:val="FF0000"/>
                            <w:sz w:val="32"/>
                            <w:szCs w:val="32"/>
                          </w:rPr>
                        </w:pPr>
                        <w:r>
                          <w:rPr>
                            <w:rStyle w:val="Collegamentoipertestuale"/>
                            <w:rFonts w:eastAsiaTheme="minorEastAsia" w:cs="Times New Roman"/>
                            <w:i w:val="0"/>
                            <w:sz w:val="32"/>
                            <w:szCs w:val="32"/>
                          </w:rPr>
                          <w:t xml:space="preserve">1437 3-2-2015  Sole 24 Ore. Sistemi bancari di paesi europei. </w:t>
                        </w:r>
                        <w:hyperlink r:id="rId58" w:history="1">
                          <w:r>
                            <w:rPr>
                              <w:rStyle w:val="Collegamentoipertestuale"/>
                              <w:rFonts w:eastAsiaTheme="minorEastAsia" w:cs="Times New Roman"/>
                              <w:i w:val="0"/>
                              <w:color w:val="FF0000"/>
                              <w:sz w:val="32"/>
                              <w:szCs w:val="32"/>
                            </w:rPr>
                            <w:t>Concentrazione delle quote di mercato</w:t>
                          </w:r>
                        </w:hyperlink>
                        <w:r>
                          <w:rPr>
                            <w:rStyle w:val="Collegamentoipertestuale"/>
                            <w:rFonts w:eastAsiaTheme="minorEastAsia" w:cs="Times New Roman"/>
                            <w:i w:val="0"/>
                            <w:color w:val="FF0000"/>
                            <w:sz w:val="32"/>
                            <w:szCs w:val="32"/>
                          </w:rPr>
                          <w:t>.</w:t>
                        </w:r>
                      </w:p>
                      <w:p w:rsidR="00000000" w:rsidRDefault="007C3673">
                        <w:pPr>
                          <w:framePr w:hSpace="141" w:wrap="around" w:vAnchor="text" w:hAnchor="margin" w:x="-148" w:y="1"/>
                          <w:ind w:left="487" w:right="385"/>
                          <w:suppressOverlap/>
                          <w:rPr>
                            <w:rStyle w:val="Collegamentoipertestuale"/>
                            <w:rFonts w:eastAsiaTheme="minorEastAsia" w:cs="Times New Roman"/>
                            <w:b/>
                            <w:sz w:val="32"/>
                            <w:szCs w:val="32"/>
                          </w:rPr>
                        </w:pPr>
                        <w:r>
                          <w:rPr>
                            <w:rStyle w:val="Collegamentoipertestuale"/>
                            <w:rFonts w:eastAsiaTheme="minorEastAsia" w:cs="Times New Roman"/>
                            <w:i w:val="0"/>
                            <w:sz w:val="32"/>
                            <w:szCs w:val="32"/>
                          </w:rPr>
                          <w:t xml:space="preserve">Ascisse: prime 3 </w:t>
                        </w:r>
                        <w:r>
                          <w:rPr>
                            <w:rStyle w:val="Collegamentoipertestuale"/>
                            <w:rFonts w:eastAsiaTheme="minorEastAsia" w:cs="Times New Roman"/>
                            <w:i w:val="0"/>
                            <w:sz w:val="32"/>
                            <w:szCs w:val="32"/>
                          </w:rPr>
                          <w:t>banche. Ordinate: prime 6 banche.</w:t>
                        </w:r>
                        <w:r>
                          <w:rPr>
                            <w:rStyle w:val="Collegamentoipertestuale"/>
                            <w:rFonts w:eastAsiaTheme="minorEastAsia" w:cs="Times New Roman"/>
                            <w:b/>
                            <w:sz w:val="32"/>
                            <w:szCs w:val="32"/>
                          </w:rPr>
                          <w:t xml:space="preserve"> </w:t>
                        </w:r>
                      </w:p>
                    </w:tc>
                  </w:tr>
                </w:tbl>
                <w:p w:rsidR="00000000" w:rsidRDefault="007C3673">
                  <w:pPr>
                    <w:framePr w:hSpace="141" w:wrap="around" w:vAnchor="text" w:hAnchor="margin" w:x="-148" w:y="1"/>
                    <w:tabs>
                      <w:tab w:val="left" w:pos="708"/>
                    </w:tabs>
                    <w:spacing w:after="80" w:line="360" w:lineRule="auto"/>
                    <w:ind w:left="-183" w:right="385"/>
                    <w:suppressOverlap/>
                    <w:jc w:val="center"/>
                    <w:rPr>
                      <w:color w:val="1F497D"/>
                      <w:sz w:val="28"/>
                      <w:szCs w:val="28"/>
                    </w:rPr>
                  </w:pPr>
                </w:p>
                <w:tbl>
                  <w:tblPr>
                    <w:tblW w:w="21349" w:type="dxa"/>
                    <w:tblCellSpacing w:w="3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4F81BD" w:themeFill="accent1"/>
                    <w:tblCellMar>
                      <w:left w:w="0" w:type="dxa"/>
                      <w:right w:w="0" w:type="dxa"/>
                    </w:tblCellMar>
                    <w:tblLook w:val="04A0" w:firstRow="1" w:lastRow="0" w:firstColumn="1" w:lastColumn="0" w:noHBand="0" w:noVBand="1"/>
                  </w:tblPr>
                  <w:tblGrid>
                    <w:gridCol w:w="5801"/>
                    <w:gridCol w:w="15548"/>
                  </w:tblGrid>
                  <w:tr w:rsidR="00000000">
                    <w:trPr>
                      <w:trHeight w:val="3783"/>
                      <w:tblCellSpacing w:w="30" w:type="dxa"/>
                    </w:trPr>
                    <w:tc>
                      <w:tcPr>
                        <w:tcW w:w="133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Mar>
                          <w:top w:w="0" w:type="dxa"/>
                          <w:left w:w="108" w:type="dxa"/>
                          <w:bottom w:w="0" w:type="dxa"/>
                          <w:right w:w="108" w:type="dxa"/>
                        </w:tcMar>
                        <w:vAlign w:val="center"/>
                        <w:hideMark/>
                      </w:tcPr>
                      <w:p w:rsidR="00000000" w:rsidRDefault="007C3673">
                        <w:pPr>
                          <w:framePr w:hSpace="141" w:wrap="around" w:vAnchor="text" w:hAnchor="margin" w:x="-148" w:y="1"/>
                          <w:tabs>
                            <w:tab w:val="left" w:pos="596"/>
                            <w:tab w:val="left" w:pos="2516"/>
                          </w:tabs>
                          <w:spacing w:before="100" w:beforeAutospacing="1" w:after="120"/>
                          <w:ind w:left="-183" w:right="385" w:firstLine="145"/>
                          <w:suppressOverlap/>
                          <w:jc w:val="center"/>
                          <w:rPr>
                            <w:rFonts w:eastAsia="Times New Roman"/>
                            <w:i/>
                            <w:color w:val="002060"/>
                            <w:sz w:val="32"/>
                            <w:szCs w:val="32"/>
                          </w:rPr>
                        </w:pPr>
                        <w:r>
                          <w:rPr>
                            <w:rFonts w:eastAsia="Times New Roman"/>
                            <w:i/>
                            <w:noProof/>
                            <w:color w:val="002060"/>
                            <w:sz w:val="32"/>
                            <w:szCs w:val="32"/>
                          </w:rPr>
                          <w:drawing>
                            <wp:inline distT="0" distB="0" distL="0" distR="0" wp14:anchorId="1FD41B87" wp14:editId="2730BEB8">
                              <wp:extent cx="2362200" cy="1762125"/>
                              <wp:effectExtent l="0" t="0" r="0" b="9525"/>
                              <wp:docPr id="14" name="Immagine 11" descr="S. Mattar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descr="S. Mattarella"/>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62200" cy="1762125"/>
                                      </a:xfrm>
                                      <a:prstGeom prst="rect">
                                        <a:avLst/>
                                      </a:prstGeom>
                                      <a:noFill/>
                                      <a:ln>
                                        <a:noFill/>
                                      </a:ln>
                                    </pic:spPr>
                                  </pic:pic>
                                </a:graphicData>
                              </a:graphic>
                            </wp:inline>
                          </w:drawing>
                        </w:r>
                      </w:p>
                    </w:tc>
                    <w:tc>
                      <w:tcPr>
                        <w:tcW w:w="362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000000" w:rsidRDefault="007C3673">
                        <w:pPr>
                          <w:framePr w:hSpace="141" w:wrap="around" w:vAnchor="text" w:hAnchor="margin" w:x="-148" w:y="1"/>
                          <w:ind w:left="487" w:right="385"/>
                          <w:suppressOverlap/>
                          <w:rPr>
                            <w:rStyle w:val="Collegamentoipertestuale"/>
                            <w:rFonts w:eastAsiaTheme="minorEastAsia" w:cs="Times New Roman"/>
                            <w:sz w:val="32"/>
                            <w:szCs w:val="32"/>
                          </w:rPr>
                        </w:pPr>
                      </w:p>
                      <w:p w:rsidR="00000000" w:rsidRDefault="007C3673">
                        <w:pPr>
                          <w:framePr w:hSpace="141" w:wrap="around" w:vAnchor="text" w:hAnchor="margin" w:x="-148" w:y="1"/>
                          <w:ind w:left="487" w:right="385"/>
                          <w:suppressOverlap/>
                          <w:rPr>
                            <w:rStyle w:val="Collegamentoipertestuale"/>
                            <w:rFonts w:eastAsiaTheme="minorEastAsia" w:cs="Times New Roman"/>
                            <w:sz w:val="32"/>
                            <w:szCs w:val="32"/>
                          </w:rPr>
                        </w:pPr>
                      </w:p>
                      <w:p w:rsidR="00000000" w:rsidRDefault="007C3673">
                        <w:pPr>
                          <w:framePr w:hSpace="141" w:wrap="around" w:vAnchor="text" w:hAnchor="margin" w:x="-148" w:y="1"/>
                          <w:ind w:left="487" w:right="385"/>
                          <w:suppressOverlap/>
                          <w:rPr>
                            <w:rStyle w:val="Collegamentoipertestuale"/>
                            <w:rFonts w:eastAsiaTheme="minorEastAsia" w:cs="Times New Roman"/>
                            <w:b/>
                            <w:sz w:val="32"/>
                            <w:szCs w:val="32"/>
                          </w:rPr>
                        </w:pPr>
                        <w:r>
                          <w:rPr>
                            <w:rStyle w:val="Collegamentoipertestuale"/>
                            <w:rFonts w:eastAsiaTheme="minorEastAsia" w:cs="Times New Roman"/>
                            <w:b/>
                            <w:sz w:val="48"/>
                            <w:szCs w:val="32"/>
                          </w:rPr>
                          <w:t>1436. 31-1-2015  Auguro al Presidente della Repubblica, Sergio Mattarella, di essere un presidente “giusto”. Essere un “buon” presidente è troppo  facile!</w:t>
                        </w:r>
                      </w:p>
                    </w:tc>
                  </w:tr>
                </w:tbl>
                <w:p w:rsidR="00000000" w:rsidRDefault="007C3673">
                  <w:pPr>
                    <w:framePr w:hSpace="141" w:wrap="around" w:vAnchor="text" w:hAnchor="margin" w:x="-148" w:y="1"/>
                    <w:tabs>
                      <w:tab w:val="left" w:pos="708"/>
                    </w:tabs>
                    <w:spacing w:after="80" w:line="360" w:lineRule="auto"/>
                    <w:ind w:left="0" w:right="385"/>
                    <w:suppressOverlap/>
                  </w:pPr>
                </w:p>
              </w:tc>
            </w:tr>
          </w:tbl>
          <w:p w:rsidR="00000000" w:rsidRDefault="007C3673">
            <w:pPr>
              <w:spacing w:line="233" w:lineRule="atLeast"/>
              <w:ind w:left="336" w:right="385"/>
              <w:jc w:val="center"/>
              <w:rPr>
                <w:b/>
                <w:bCs/>
                <w:iCs/>
              </w:rPr>
            </w:pPr>
          </w:p>
          <w:p w:rsidR="00000000" w:rsidRDefault="007C3673">
            <w:pPr>
              <w:spacing w:line="233" w:lineRule="atLeast"/>
              <w:ind w:left="0" w:right="256"/>
              <w:rPr>
                <w:b/>
                <w:bCs/>
                <w:iCs/>
              </w:rPr>
            </w:pPr>
          </w:p>
          <w:p w:rsidR="00000000" w:rsidRDefault="007C3673">
            <w:pPr>
              <w:tabs>
                <w:tab w:val="left" w:pos="708"/>
              </w:tabs>
              <w:spacing w:line="233" w:lineRule="atLeast"/>
              <w:ind w:left="0" w:right="256"/>
              <w:jc w:val="left"/>
            </w:pPr>
          </w:p>
        </w:tc>
      </w:tr>
    </w:tbl>
    <w:tbl>
      <w:tblPr>
        <w:tblW w:w="5329" w:type="dxa"/>
        <w:tblCellSpacing w:w="42"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left w:w="0" w:type="dxa"/>
          <w:right w:w="0" w:type="dxa"/>
        </w:tblCellMar>
        <w:tblLook w:val="04A0" w:firstRow="1" w:lastRow="0" w:firstColumn="1" w:lastColumn="0" w:noHBand="0" w:noVBand="1"/>
      </w:tblPr>
      <w:tblGrid>
        <w:gridCol w:w="5329"/>
      </w:tblGrid>
      <w:tr w:rsidR="00000000">
        <w:trPr>
          <w:trHeight w:val="193"/>
          <w:tblCellSpacing w:w="42" w:type="dxa"/>
        </w:trPr>
        <w:tc>
          <w:tcPr>
            <w:tcW w:w="4842" w:type="pct"/>
            <w:tcBorders>
              <w:top w:val="double" w:sz="18" w:space="0" w:color="C00000"/>
              <w:left w:val="double" w:sz="18" w:space="0" w:color="C00000"/>
              <w:bottom w:val="double" w:sz="18" w:space="0" w:color="C00000"/>
              <w:right w:val="double" w:sz="18" w:space="0" w:color="C00000"/>
            </w:tcBorders>
            <w:shd w:val="clear" w:color="auto" w:fill="C00000"/>
            <w:tcMar>
              <w:top w:w="170" w:type="dxa"/>
              <w:left w:w="108" w:type="dxa"/>
              <w:bottom w:w="227" w:type="dxa"/>
              <w:right w:w="108" w:type="dxa"/>
            </w:tcMar>
          </w:tcPr>
          <w:p w:rsidR="00000000" w:rsidRDefault="007C3673">
            <w:pPr>
              <w:tabs>
                <w:tab w:val="left" w:pos="708"/>
              </w:tabs>
              <w:spacing w:after="80" w:line="240" w:lineRule="auto"/>
              <w:ind w:left="365" w:right="-97"/>
              <w:rPr>
                <w:noProof/>
                <w:sz w:val="44"/>
              </w:rPr>
            </w:pPr>
          </w:p>
        </w:tc>
      </w:tr>
      <w:tr w:rsidR="00000000">
        <w:trPr>
          <w:trHeight w:val="620"/>
          <w:tblCellSpacing w:w="42" w:type="dxa"/>
        </w:trPr>
        <w:tc>
          <w:tcPr>
            <w:tcW w:w="4842" w:type="pct"/>
            <w:tcBorders>
              <w:top w:val="single" w:sz="2" w:space="0" w:color="FFFFFF" w:themeColor="background1"/>
              <w:left w:val="single" w:sz="4" w:space="0" w:color="FFFFFF" w:themeColor="background1"/>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spacing w:line="233" w:lineRule="atLeast"/>
              <w:ind w:left="365"/>
              <w:rPr>
                <w:rFonts w:eastAsia="Times New Roman"/>
                <w:b/>
                <w:i/>
                <w:sz w:val="24"/>
              </w:rPr>
            </w:pPr>
            <w:r>
              <w:rPr>
                <w:noProof/>
              </w:rPr>
              <w:drawing>
                <wp:anchor distT="0" distB="0" distL="114300" distR="114300" simplePos="0" relativeHeight="252634112" behindDoc="0" locked="0" layoutInCell="1" allowOverlap="1" wp14:anchorId="141166EC" wp14:editId="7AA6298C">
                  <wp:simplePos x="0" y="0"/>
                  <wp:positionH relativeFrom="column">
                    <wp:align>left</wp:align>
                  </wp:positionH>
                  <wp:positionV relativeFrom="paragraph">
                    <wp:posOffset>101600</wp:posOffset>
                  </wp:positionV>
                  <wp:extent cx="965200" cy="612775"/>
                  <wp:effectExtent l="0" t="0" r="6350" b="0"/>
                  <wp:wrapSquare wrapText="bothSides"/>
                  <wp:docPr id="32" name="Immagine 19" descr="https://encrypted-tbn1.gstatic.com/images?q=tbn:ANd9GcS-rQSSjFhyScRH-kVdMKxn6TulJKfXLQ_pYSSL4i7_LPbdoRtd">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https://encrypted-tbn1.gstatic.com/images?q=tbn:ANd9GcS-rQSSjFhyScRH-kVdMKxn6TulJKfXLQ_pYSSL4i7_LPbdoRtd">
                            <a:hlinkClick r:id="rId60"/>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65200" cy="612775"/>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7C3673">
            <w:pPr>
              <w:tabs>
                <w:tab w:val="left" w:pos="708"/>
              </w:tabs>
              <w:spacing w:after="80" w:line="233" w:lineRule="atLeast"/>
              <w:ind w:left="365" w:right="-39"/>
              <w:rPr>
                <w:rFonts w:eastAsia="Times New Roman"/>
                <w:b/>
                <w:i/>
                <w:sz w:val="24"/>
              </w:rPr>
            </w:pPr>
            <w:hyperlink r:id="rId62" w:history="1">
              <w:r>
                <w:rPr>
                  <w:rStyle w:val="Collegamentoipertestuale"/>
                  <w:rFonts w:eastAsia="SimSun" w:cs="Times New Roman"/>
                  <w:b/>
                  <w:i w:val="0"/>
                  <w:sz w:val="24"/>
                  <w:szCs w:val="22"/>
                </w:rPr>
                <w:t>CERCA NEL SITO</w:t>
              </w:r>
            </w:hyperlink>
          </w:p>
        </w:tc>
      </w:tr>
      <w:tr w:rsidR="00000000">
        <w:trPr>
          <w:trHeight w:val="620"/>
          <w:tblCellSpacing w:w="42" w:type="dxa"/>
        </w:trPr>
        <w:tc>
          <w:tcPr>
            <w:tcW w:w="4842" w:type="pct"/>
            <w:tcBorders>
              <w:top w:val="single" w:sz="4" w:space="0" w:color="FFFFFF" w:themeColor="background1"/>
              <w:left w:val="single" w:sz="4" w:space="0" w:color="FFFFFF" w:themeColor="background1" w:themeTint="33"/>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spacing w:line="233" w:lineRule="atLeast"/>
              <w:ind w:left="365"/>
              <w:rPr>
                <w:i/>
              </w:rPr>
            </w:pPr>
            <w:r>
              <w:rPr>
                <w:noProof/>
              </w:rPr>
              <w:drawing>
                <wp:anchor distT="0" distB="0" distL="114300" distR="114300" simplePos="0" relativeHeight="252626944" behindDoc="0" locked="0" layoutInCell="1" allowOverlap="0" wp14:anchorId="5394DA71" wp14:editId="108D0130">
                  <wp:simplePos x="0" y="0"/>
                  <wp:positionH relativeFrom="column">
                    <wp:align>left</wp:align>
                  </wp:positionH>
                  <wp:positionV relativeFrom="line">
                    <wp:posOffset>0</wp:posOffset>
                  </wp:positionV>
                  <wp:extent cx="444500" cy="436880"/>
                  <wp:effectExtent l="0" t="0" r="0" b="1270"/>
                  <wp:wrapSquare wrapText="bothSides"/>
                  <wp:docPr id="31" name="Immagine 12" descr="http://www.mauronovelli.it/Index_file/image024.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descr="http://www.mauronovelli.it/Index_file/image024.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4500" cy="436880"/>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7C3673">
            <w:pPr>
              <w:tabs>
                <w:tab w:val="left" w:pos="708"/>
              </w:tabs>
              <w:spacing w:after="80" w:line="233" w:lineRule="atLeast"/>
              <w:ind w:left="365" w:right="-39"/>
              <w:rPr>
                <w:i/>
                <w:noProof/>
              </w:rPr>
            </w:pPr>
            <w:hyperlink r:id="rId65" w:history="1">
              <w:r>
                <w:rPr>
                  <w:rStyle w:val="Collegamentoipertestuale"/>
                  <w:rFonts w:eastAsia="SimSun" w:cs="Times New Roman"/>
                  <w:i w:val="0"/>
                  <w:szCs w:val="22"/>
                </w:rPr>
                <w:t>IL  PUNTO </w:t>
              </w:r>
            </w:hyperlink>
            <w:r>
              <w:rPr>
                <w:rFonts w:eastAsia="Times New Roman"/>
                <w:i/>
              </w:rPr>
              <w:t>  </w:t>
            </w:r>
          </w:p>
        </w:tc>
      </w:tr>
      <w:tr w:rsidR="00000000">
        <w:trPr>
          <w:trHeight w:val="620"/>
          <w:tblCellSpacing w:w="42" w:type="dxa"/>
        </w:trPr>
        <w:tc>
          <w:tcPr>
            <w:tcW w:w="4842" w:type="pct"/>
            <w:tcBorders>
              <w:top w:val="single" w:sz="4" w:space="0" w:color="FFFFFF" w:themeColor="background1"/>
              <w:left w:val="single" w:sz="4" w:space="0" w:color="FFFFFF" w:themeColor="background1" w:themeTint="33"/>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tabs>
                <w:tab w:val="left" w:pos="708"/>
              </w:tabs>
              <w:spacing w:after="80" w:line="233" w:lineRule="atLeast"/>
              <w:ind w:left="365" w:right="-39"/>
              <w:rPr>
                <w:i/>
                <w:noProof/>
              </w:rPr>
            </w:pPr>
            <w:r>
              <w:rPr>
                <w:noProof/>
              </w:rPr>
              <w:drawing>
                <wp:anchor distT="0" distB="0" distL="114300" distR="114300" simplePos="0" relativeHeight="252627968" behindDoc="0" locked="0" layoutInCell="1" allowOverlap="0" wp14:anchorId="0C7343A4" wp14:editId="3CF69CB5">
                  <wp:simplePos x="0" y="0"/>
                  <wp:positionH relativeFrom="column">
                    <wp:align>left</wp:align>
                  </wp:positionH>
                  <wp:positionV relativeFrom="line">
                    <wp:posOffset>0</wp:posOffset>
                  </wp:positionV>
                  <wp:extent cx="431800" cy="431800"/>
                  <wp:effectExtent l="0" t="0" r="6350" b="6350"/>
                  <wp:wrapSquare wrapText="bothSides"/>
                  <wp:docPr id="30" name="Immagine 17" descr="http://www.mauronovelli.it/Index_file/image026.jp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descr="http://www.mauronovelli.it/Index_file/image026.jpg">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pic:spPr>
                      </pic:pic>
                    </a:graphicData>
                  </a:graphic>
                  <wp14:sizeRelH relativeFrom="page">
                    <wp14:pctWidth>0</wp14:pctWidth>
                  </wp14:sizeRelH>
                  <wp14:sizeRelV relativeFrom="page">
                    <wp14:pctHeight>0</wp14:pctHeight>
                  </wp14:sizeRelV>
                </wp:anchor>
              </w:drawing>
            </w:r>
            <w:hyperlink r:id="rId68" w:history="1">
              <w:r>
                <w:rPr>
                  <w:rStyle w:val="Collegamentoipertestuale"/>
                  <w:rFonts w:eastAsia="SimSun" w:cs="Times New Roman"/>
                  <w:i w:val="0"/>
                  <w:szCs w:val="22"/>
                </w:rPr>
                <w:t>LA PIGNATTA </w:t>
              </w:r>
            </w:hyperlink>
          </w:p>
        </w:tc>
      </w:tr>
      <w:tr w:rsidR="00000000">
        <w:trPr>
          <w:trHeight w:val="620"/>
          <w:tblCellSpacing w:w="42" w:type="dxa"/>
        </w:trPr>
        <w:tc>
          <w:tcPr>
            <w:tcW w:w="4842" w:type="pct"/>
            <w:tcBorders>
              <w:top w:val="single" w:sz="4" w:space="0" w:color="FFFFFF" w:themeColor="background1"/>
              <w:left w:val="single" w:sz="4" w:space="0" w:color="FFFFFF" w:themeColor="background1" w:themeTint="33"/>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tabs>
                <w:tab w:val="left" w:pos="708"/>
              </w:tabs>
              <w:spacing w:after="80" w:line="233" w:lineRule="atLeast"/>
              <w:ind w:left="365" w:right="-39"/>
              <w:rPr>
                <w:i/>
                <w:noProof/>
              </w:rPr>
            </w:pPr>
            <w:r>
              <w:rPr>
                <w:noProof/>
              </w:rPr>
              <w:drawing>
                <wp:anchor distT="0" distB="0" distL="114300" distR="114300" simplePos="0" relativeHeight="252628992" behindDoc="0" locked="0" layoutInCell="1" allowOverlap="0" wp14:anchorId="5BE69316" wp14:editId="37A589D6">
                  <wp:simplePos x="0" y="0"/>
                  <wp:positionH relativeFrom="column">
                    <wp:align>left</wp:align>
                  </wp:positionH>
                  <wp:positionV relativeFrom="line">
                    <wp:posOffset>0</wp:posOffset>
                  </wp:positionV>
                  <wp:extent cx="431800" cy="445135"/>
                  <wp:effectExtent l="0" t="0" r="6350" b="0"/>
                  <wp:wrapSquare wrapText="bothSides"/>
                  <wp:docPr id="29" name="Immagine 10" descr="http://www.mauronovelli.it/Index_file/image028.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descr="http://www.mauronovelli.it/Index_file/image028.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31800" cy="445135"/>
                          </a:xfrm>
                          <a:prstGeom prst="rect">
                            <a:avLst/>
                          </a:prstGeom>
                          <a:noFill/>
                        </pic:spPr>
                      </pic:pic>
                    </a:graphicData>
                  </a:graphic>
                  <wp14:sizeRelH relativeFrom="page">
                    <wp14:pctWidth>0</wp14:pctWidth>
                  </wp14:sizeRelH>
                  <wp14:sizeRelV relativeFrom="page">
                    <wp14:pctHeight>0</wp14:pctHeight>
                  </wp14:sizeRelV>
                </wp:anchor>
              </w:drawing>
            </w:r>
            <w:hyperlink r:id="rId71" w:history="1">
              <w:r>
                <w:rPr>
                  <w:rStyle w:val="Collegamentoipertestuale"/>
                  <w:rFonts w:eastAsia="SimSun" w:cs="Times New Roman"/>
                  <w:i w:val="0"/>
                  <w:szCs w:val="22"/>
                </w:rPr>
                <w:t>IL CONSIGLIO</w:t>
              </w:r>
            </w:hyperlink>
          </w:p>
        </w:tc>
      </w:tr>
      <w:tr w:rsidR="00000000">
        <w:trPr>
          <w:trHeight w:val="620"/>
          <w:tblCellSpacing w:w="42" w:type="dxa"/>
        </w:trPr>
        <w:tc>
          <w:tcPr>
            <w:tcW w:w="4842" w:type="pct"/>
            <w:tcBorders>
              <w:top w:val="single" w:sz="4" w:space="0" w:color="FFFFFF" w:themeColor="background1"/>
              <w:left w:val="single" w:sz="4" w:space="0" w:color="FFFFFF" w:themeColor="background1" w:themeTint="33"/>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spacing w:line="233" w:lineRule="atLeast"/>
              <w:ind w:left="365"/>
              <w:rPr>
                <w:rFonts w:eastAsia="Times New Roman"/>
                <w:i/>
              </w:rPr>
            </w:pPr>
            <w:r>
              <w:rPr>
                <w:noProof/>
              </w:rPr>
              <w:drawing>
                <wp:anchor distT="0" distB="0" distL="114300" distR="114300" simplePos="0" relativeHeight="252630016" behindDoc="0" locked="0" layoutInCell="1" allowOverlap="0" wp14:anchorId="64A59E39" wp14:editId="40B3D57C">
                  <wp:simplePos x="0" y="0"/>
                  <wp:positionH relativeFrom="column">
                    <wp:align>left</wp:align>
                  </wp:positionH>
                  <wp:positionV relativeFrom="line">
                    <wp:posOffset>0</wp:posOffset>
                  </wp:positionV>
                  <wp:extent cx="482600" cy="454025"/>
                  <wp:effectExtent l="0" t="0" r="0" b="3175"/>
                  <wp:wrapSquare wrapText="bothSides"/>
                  <wp:docPr id="28" name="Immagine 9" descr="http://img.studenti.it/images/latino/papiro_rotolo.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http://img.studenti.it/images/latino/papiro_rotolo.jpg">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82600" cy="454025"/>
                          </a:xfrm>
                          <a:prstGeom prst="rect">
                            <a:avLst/>
                          </a:prstGeom>
                          <a:noFill/>
                        </pic:spPr>
                      </pic:pic>
                    </a:graphicData>
                  </a:graphic>
                  <wp14:sizeRelH relativeFrom="page">
                    <wp14:pctWidth>0</wp14:pctWidth>
                  </wp14:sizeRelH>
                  <wp14:sizeRelV relativeFrom="page">
                    <wp14:pctHeight>0</wp14:pctHeight>
                  </wp14:sizeRelV>
                </wp:anchor>
              </w:drawing>
            </w:r>
            <w:hyperlink r:id="rId74" w:history="1">
              <w:r>
                <w:rPr>
                  <w:rStyle w:val="Collegamentoipertestuale"/>
                  <w:rFonts w:eastAsia="SimSun" w:cs="Times New Roman"/>
                  <w:i w:val="0"/>
                  <w:szCs w:val="22"/>
                </w:rPr>
                <w:t>DOCUMENTAZIONE</w:t>
              </w:r>
            </w:hyperlink>
          </w:p>
          <w:p w:rsidR="00000000" w:rsidRDefault="007C3673">
            <w:pPr>
              <w:tabs>
                <w:tab w:val="left" w:pos="708"/>
              </w:tabs>
              <w:spacing w:after="80" w:line="233" w:lineRule="atLeast"/>
              <w:ind w:left="365" w:right="-39"/>
              <w:rPr>
                <w:i/>
                <w:noProof/>
              </w:rPr>
            </w:pPr>
            <w:r>
              <w:rPr>
                <w:rFonts w:eastAsia="Times New Roman"/>
                <w:i/>
              </w:rPr>
              <w:t>(Tutti i documenti del sito)</w:t>
            </w:r>
          </w:p>
        </w:tc>
      </w:tr>
      <w:tr w:rsidR="00000000">
        <w:trPr>
          <w:trHeight w:val="620"/>
          <w:tblCellSpacing w:w="42" w:type="dxa"/>
        </w:trPr>
        <w:tc>
          <w:tcPr>
            <w:tcW w:w="4842" w:type="pct"/>
            <w:tcBorders>
              <w:top w:val="single" w:sz="4" w:space="0" w:color="FFFFFF" w:themeColor="background1"/>
              <w:left w:val="single" w:sz="4" w:space="0" w:color="FFFFFF" w:themeColor="background1" w:themeTint="33"/>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tabs>
                <w:tab w:val="left" w:pos="708"/>
              </w:tabs>
              <w:spacing w:after="80" w:line="233" w:lineRule="atLeast"/>
              <w:ind w:left="365" w:right="-39"/>
              <w:rPr>
                <w:i/>
                <w:noProof/>
              </w:rPr>
            </w:pPr>
            <w:r>
              <w:rPr>
                <w:noProof/>
              </w:rPr>
              <w:drawing>
                <wp:anchor distT="0" distB="0" distL="114300" distR="114300" simplePos="0" relativeHeight="252631040" behindDoc="0" locked="0" layoutInCell="1" allowOverlap="0" wp14:anchorId="4E11DBA6" wp14:editId="1E2454D6">
                  <wp:simplePos x="0" y="0"/>
                  <wp:positionH relativeFrom="column">
                    <wp:align>left</wp:align>
                  </wp:positionH>
                  <wp:positionV relativeFrom="line">
                    <wp:posOffset>0</wp:posOffset>
                  </wp:positionV>
                  <wp:extent cx="482600" cy="443230"/>
                  <wp:effectExtent l="0" t="0" r="0" b="0"/>
                  <wp:wrapSquare wrapText="bothSides"/>
                  <wp:docPr id="27" name="Immagine 46" descr="http://libriblog.com/files/2010/06/libri1.jp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6" descr="http://libriblog.com/files/2010/06/libri1.jpg">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82600" cy="443230"/>
                          </a:xfrm>
                          <a:prstGeom prst="rect">
                            <a:avLst/>
                          </a:prstGeom>
                          <a:noFill/>
                        </pic:spPr>
                      </pic:pic>
                    </a:graphicData>
                  </a:graphic>
                  <wp14:sizeRelH relativeFrom="page">
                    <wp14:pctWidth>0</wp14:pctWidth>
                  </wp14:sizeRelH>
                  <wp14:sizeRelV relativeFrom="page">
                    <wp14:pctHeight>0</wp14:pctHeight>
                  </wp14:sizeRelV>
                </wp:anchor>
              </w:drawing>
            </w:r>
            <w:hyperlink r:id="rId77" w:history="1">
              <w:r>
                <w:rPr>
                  <w:rStyle w:val="Collegamentoipertestuale"/>
                  <w:rFonts w:eastAsia="SimSun" w:cs="Times New Roman"/>
                  <w:i w:val="0"/>
                  <w:szCs w:val="22"/>
                </w:rPr>
                <w:t>BIBLIOTECA</w:t>
              </w:r>
            </w:hyperlink>
          </w:p>
        </w:tc>
      </w:tr>
      <w:tr w:rsidR="00000000">
        <w:trPr>
          <w:trHeight w:val="620"/>
          <w:tblCellSpacing w:w="42" w:type="dxa"/>
        </w:trPr>
        <w:tc>
          <w:tcPr>
            <w:tcW w:w="4842" w:type="pct"/>
            <w:tcBorders>
              <w:top w:val="single" w:sz="4" w:space="0" w:color="FFFFFF" w:themeColor="background1"/>
              <w:left w:val="single" w:sz="4" w:space="0" w:color="FFFFFF" w:themeColor="background1"/>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tabs>
                <w:tab w:val="left" w:pos="708"/>
              </w:tabs>
              <w:spacing w:after="80" w:line="233" w:lineRule="atLeast"/>
              <w:ind w:left="365" w:right="-39"/>
              <w:rPr>
                <w:i/>
                <w:noProof/>
              </w:rPr>
            </w:pPr>
            <w:r>
              <w:rPr>
                <w:noProof/>
              </w:rPr>
              <w:drawing>
                <wp:anchor distT="0" distB="0" distL="114300" distR="114300" simplePos="0" relativeHeight="252632064" behindDoc="0" locked="0" layoutInCell="1" allowOverlap="0" wp14:anchorId="72D74DF0" wp14:editId="48D5D2DE">
                  <wp:simplePos x="0" y="0"/>
                  <wp:positionH relativeFrom="column">
                    <wp:align>left</wp:align>
                  </wp:positionH>
                  <wp:positionV relativeFrom="line">
                    <wp:posOffset>0</wp:posOffset>
                  </wp:positionV>
                  <wp:extent cx="510540" cy="431800"/>
                  <wp:effectExtent l="0" t="0" r="3810" b="6350"/>
                  <wp:wrapSquare wrapText="bothSides"/>
                  <wp:docPr id="26" name="Immagine 48" descr="http://www.mauronovelli.it/Index_file/image036.gif">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8" descr="http://www.mauronovelli.it/Index_file/image036.gif">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10540" cy="431800"/>
                          </a:xfrm>
                          <a:prstGeom prst="rect">
                            <a:avLst/>
                          </a:prstGeom>
                          <a:noFill/>
                        </pic:spPr>
                      </pic:pic>
                    </a:graphicData>
                  </a:graphic>
                  <wp14:sizeRelH relativeFrom="page">
                    <wp14:pctWidth>0</wp14:pctWidth>
                  </wp14:sizeRelH>
                  <wp14:sizeRelV relativeFrom="page">
                    <wp14:pctHeight>0</wp14:pctHeight>
                  </wp14:sizeRelV>
                </wp:anchor>
              </w:drawing>
            </w:r>
            <w:hyperlink r:id="rId80" w:history="1">
              <w:r>
                <w:rPr>
                  <w:rStyle w:val="Collegamentoipertestuale"/>
                  <w:rFonts w:eastAsia="SimSun" w:cs="Times New Roman"/>
                  <w:i w:val="0"/>
                  <w:szCs w:val="22"/>
                </w:rPr>
                <w:t>DOSSIER: indice</w:t>
              </w:r>
            </w:hyperlink>
          </w:p>
        </w:tc>
      </w:tr>
      <w:tr w:rsidR="00000000">
        <w:trPr>
          <w:trHeight w:val="1064"/>
          <w:tblCellSpacing w:w="42" w:type="dxa"/>
        </w:trPr>
        <w:tc>
          <w:tcPr>
            <w:tcW w:w="4842" w:type="pct"/>
            <w:tcBorders>
              <w:top w:val="single" w:sz="4" w:space="0" w:color="FFFFFF" w:themeColor="background1"/>
              <w:left w:val="single" w:sz="4" w:space="0" w:color="FFFFFF" w:themeColor="background1"/>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tabs>
                <w:tab w:val="left" w:pos="2058"/>
              </w:tabs>
              <w:spacing w:line="240" w:lineRule="auto"/>
              <w:ind w:left="278" w:right="0"/>
              <w:jc w:val="right"/>
              <w:rPr>
                <w:rStyle w:val="Collegamentoipertestuale"/>
                <w:rFonts w:eastAsia="SimSun"/>
              </w:rPr>
            </w:pPr>
            <w:hyperlink r:id="rId81" w:history="1">
              <w:r>
                <w:rPr>
                  <w:rStyle w:val="Collegamentoipertestuale"/>
                  <w:rFonts w:eastAsia="SimSun"/>
                </w:rPr>
                <w:t xml:space="preserve">                                                             </w:t>
              </w:r>
              <w:r>
                <w:rPr>
                  <w:rStyle w:val="Collegamentoipertestuale"/>
                  <w:rFonts w:eastAsia="SimSun"/>
                  <w:b/>
                  <w:sz w:val="24"/>
                </w:rPr>
                <w:t>EURIBOR</w:t>
              </w:r>
            </w:hyperlink>
          </w:p>
          <w:p w:rsidR="00000000" w:rsidRDefault="007C3673">
            <w:pPr>
              <w:tabs>
                <w:tab w:val="left" w:pos="2058"/>
              </w:tabs>
              <w:spacing w:line="240" w:lineRule="auto"/>
              <w:ind w:left="278" w:right="0"/>
              <w:jc w:val="left"/>
              <w:rPr>
                <w:rStyle w:val="Collegamentoipertestuale"/>
                <w:rFonts w:eastAsia="SimSun"/>
              </w:rPr>
            </w:pPr>
            <w:r>
              <w:rPr>
                <w:rStyle w:val="Collegamentoipertestuale"/>
                <w:rFonts w:eastAsia="SimSun"/>
              </w:rPr>
              <w:t xml:space="preserve"> ANDAMENTO GIORNALIERO</w:t>
            </w:r>
          </w:p>
          <w:p w:rsidR="00000000" w:rsidRDefault="007C3673">
            <w:pPr>
              <w:tabs>
                <w:tab w:val="left" w:pos="2058"/>
              </w:tabs>
              <w:spacing w:line="240" w:lineRule="auto"/>
              <w:ind w:left="278" w:right="0"/>
              <w:jc w:val="right"/>
            </w:pPr>
            <w:r>
              <w:rPr>
                <w:rStyle w:val="Collegamentoipertestuale"/>
                <w:rFonts w:eastAsia="SimSun"/>
              </w:rPr>
              <w:t xml:space="preserve"> </w:t>
            </w:r>
            <w:hyperlink r:id="rId82" w:history="1">
              <w:r>
                <w:rPr>
                  <w:rStyle w:val="Collegamentoipertestuale"/>
                  <w:rFonts w:eastAsia="SimSun"/>
                </w:rPr>
                <w:t xml:space="preserve">   </w:t>
              </w:r>
              <w:r>
                <w:rPr>
                  <w:rStyle w:val="Collegamentoipertestuale"/>
                  <w:rFonts w:eastAsia="SimSun"/>
                  <w:b/>
                </w:rPr>
                <w:t xml:space="preserve">                                                      </w:t>
              </w:r>
              <w:r>
                <w:rPr>
                  <w:rStyle w:val="Collegamentoipertestuale"/>
                  <w:rFonts w:eastAsia="SimSun"/>
                  <w:b/>
                  <w:sz w:val="24"/>
                </w:rPr>
                <w:t>EURIRS</w:t>
              </w:r>
            </w:hyperlink>
          </w:p>
        </w:tc>
      </w:tr>
      <w:tr w:rsidR="00000000">
        <w:trPr>
          <w:trHeight w:val="620"/>
          <w:tblCellSpacing w:w="42" w:type="dxa"/>
        </w:trPr>
        <w:tc>
          <w:tcPr>
            <w:tcW w:w="4842" w:type="pct"/>
            <w:tcBorders>
              <w:top w:val="single" w:sz="4" w:space="0" w:color="FFFFFF" w:themeColor="background1"/>
              <w:left w:val="single" w:sz="4" w:space="0" w:color="FFFFFF" w:themeColor="background1"/>
              <w:bottom w:val="single" w:sz="36" w:space="0" w:color="F2F2F2" w:themeColor="background1" w:themeShade="F2"/>
              <w:right w:val="single" w:sz="36" w:space="0" w:color="F2F2F2" w:themeColor="background1" w:themeShade="F2"/>
            </w:tcBorders>
            <w:shd w:val="clear" w:color="auto" w:fill="FCFDF9"/>
            <w:tcMar>
              <w:top w:w="170" w:type="dxa"/>
              <w:left w:w="108" w:type="dxa"/>
              <w:bottom w:w="227" w:type="dxa"/>
              <w:right w:w="108" w:type="dxa"/>
            </w:tcMar>
            <w:hideMark/>
          </w:tcPr>
          <w:p w:rsidR="00000000" w:rsidRDefault="007C3673">
            <w:pPr>
              <w:tabs>
                <w:tab w:val="left" w:pos="2058"/>
              </w:tabs>
              <w:spacing w:line="240" w:lineRule="auto"/>
              <w:ind w:left="278" w:right="0"/>
              <w:jc w:val="right"/>
              <w:rPr>
                <w:b/>
                <w:sz w:val="20"/>
                <w:szCs w:val="20"/>
                <w:lang w:bidi="en-US"/>
              </w:rPr>
            </w:pPr>
            <w:r>
              <w:rPr>
                <w:rStyle w:val="Collegamentoipertestuale"/>
                <w:rFonts w:eastAsia="SimSun"/>
                <w:b/>
              </w:rPr>
              <w:t xml:space="preserve">                                                       </w:t>
            </w:r>
            <w:hyperlink r:id="rId83" w:history="1">
              <w:r>
                <w:rPr>
                  <w:rStyle w:val="Collegamentoipertestuale"/>
                  <w:rFonts w:eastAsia="SimSun"/>
                  <w:b/>
                  <w:sz w:val="24"/>
                </w:rPr>
                <w:t>ITALIA</w:t>
              </w:r>
            </w:hyperlink>
          </w:p>
          <w:p w:rsidR="00000000" w:rsidRDefault="007C3673">
            <w:pPr>
              <w:tabs>
                <w:tab w:val="left" w:pos="2058"/>
              </w:tabs>
              <w:ind w:left="278" w:right="-256"/>
              <w:jc w:val="left"/>
              <w:rPr>
                <w:color w:val="17365D" w:themeColor="text2" w:themeShade="BF"/>
                <w:szCs w:val="20"/>
                <w:lang w:bidi="en-US"/>
              </w:rPr>
            </w:pPr>
            <w:r>
              <w:rPr>
                <w:color w:val="17365D" w:themeColor="text2" w:themeShade="BF"/>
                <w:szCs w:val="20"/>
                <w:lang w:bidi="en-US"/>
              </w:rPr>
              <w:t>DEBITO PUBBLICO IN TEMPO REALE</w:t>
            </w:r>
            <w:r>
              <w:rPr>
                <w:rStyle w:val="Collegamentoipertestuale"/>
                <w:rFonts w:eastAsia="SimSun"/>
                <w:b/>
                <w:color w:val="17365D" w:themeColor="text2" w:themeShade="BF"/>
                <w:sz w:val="24"/>
              </w:rPr>
              <w:t xml:space="preserve"> </w:t>
            </w:r>
          </w:p>
          <w:p w:rsidR="00000000" w:rsidRDefault="007C3673">
            <w:pPr>
              <w:tabs>
                <w:tab w:val="left" w:pos="2058"/>
              </w:tabs>
              <w:spacing w:line="240" w:lineRule="auto"/>
              <w:ind w:left="278" w:right="0"/>
              <w:jc w:val="right"/>
              <w:rPr>
                <w:rFonts w:cstheme="minorBidi"/>
                <w:b/>
                <w:sz w:val="24"/>
                <w:szCs w:val="20"/>
              </w:rPr>
            </w:pPr>
            <w:r>
              <w:rPr>
                <w:rStyle w:val="Collegamentoipertestuale"/>
                <w:rFonts w:eastAsia="SimSun"/>
                <w:b/>
              </w:rPr>
              <w:t xml:space="preserve">                                                   </w:t>
            </w:r>
            <w:hyperlink r:id="rId84" w:history="1">
              <w:r>
                <w:rPr>
                  <w:rStyle w:val="Collegamentoipertestuale"/>
                  <w:rFonts w:eastAsia="SimSun"/>
                  <w:b/>
                  <w:sz w:val="24"/>
                </w:rPr>
                <w:t>STATI UNITI</w:t>
              </w:r>
            </w:hyperlink>
          </w:p>
        </w:tc>
      </w:tr>
    </w:tbl>
    <w:p w:rsidR="00000000" w:rsidRDefault="007C3673">
      <w:pPr>
        <w:ind w:left="0" w:right="0"/>
        <w:divId w:val="2108109984"/>
        <w:rPr>
          <w:rFonts w:eastAsia="Times New Roman"/>
          <w:color w:val="FFFFFF" w:themeColor="background1"/>
          <w:sz w:val="12"/>
          <w:szCs w:val="12"/>
          <w:u w:val="single"/>
        </w:rPr>
      </w:pPr>
    </w:p>
    <w:p w:rsidR="00000000" w:rsidRDefault="007C3673">
      <w:pPr>
        <w:ind w:left="0" w:right="0"/>
        <w:divId w:val="2108109984"/>
        <w:rPr>
          <w:rFonts w:eastAsia="Times New Roman"/>
          <w:color w:val="FFFFFF" w:themeColor="background1"/>
          <w:sz w:val="12"/>
          <w:szCs w:val="12"/>
          <w:u w:val="single"/>
        </w:rPr>
      </w:pPr>
    </w:p>
    <w:p w:rsidR="00000000" w:rsidRDefault="007C3673">
      <w:pPr>
        <w:ind w:left="0" w:right="0"/>
        <w:divId w:val="2108109984"/>
        <w:rPr>
          <w:rFonts w:eastAsia="Times New Roman"/>
          <w:color w:val="FFFFFF" w:themeColor="background1"/>
          <w:sz w:val="12"/>
          <w:szCs w:val="12"/>
          <w:u w:val="single"/>
        </w:rPr>
      </w:pPr>
    </w:p>
    <w:p w:rsidR="00000000" w:rsidRDefault="007C3673">
      <w:pPr>
        <w:ind w:left="0" w:right="0"/>
        <w:divId w:val="2108109984"/>
        <w:rPr>
          <w:rFonts w:eastAsia="Times New Roman"/>
          <w:color w:val="FFFFFF" w:themeColor="background1"/>
          <w:sz w:val="12"/>
          <w:szCs w:val="12"/>
          <w:u w:val="single"/>
        </w:rPr>
      </w:pPr>
    </w:p>
    <w:tbl>
      <w:tblPr>
        <w:tblW w:w="4784" w:type="pct"/>
        <w:jc w:val="center"/>
        <w:tblInd w:w="75" w:type="dxa"/>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shd w:val="clear" w:color="auto" w:fill="D7E9DF"/>
        <w:tblCellMar>
          <w:top w:w="113" w:type="dxa"/>
          <w:left w:w="120" w:type="dxa"/>
          <w:bottom w:w="113" w:type="dxa"/>
          <w:right w:w="120" w:type="dxa"/>
        </w:tblCellMar>
        <w:tblLook w:val="01E0" w:firstRow="1" w:lastRow="1" w:firstColumn="1" w:lastColumn="1" w:noHBand="0" w:noVBand="0"/>
      </w:tblPr>
      <w:tblGrid>
        <w:gridCol w:w="2538"/>
        <w:gridCol w:w="2432"/>
        <w:gridCol w:w="3308"/>
      </w:tblGrid>
      <w:tr w:rsidR="00000000">
        <w:trPr>
          <w:trHeight w:val="280"/>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4F6228" w:themeFill="accent3" w:themeFillShade="80"/>
            <w:tcMar>
              <w:top w:w="0" w:type="dxa"/>
              <w:left w:w="119" w:type="dxa"/>
              <w:bottom w:w="0" w:type="dxa"/>
              <w:right w:w="119" w:type="dxa"/>
            </w:tcMar>
            <w:vAlign w:val="center"/>
          </w:tcPr>
          <w:p w:rsidR="00000000" w:rsidRDefault="007C3673">
            <w:pPr>
              <w:tabs>
                <w:tab w:val="left" w:pos="708"/>
              </w:tabs>
              <w:spacing w:line="233" w:lineRule="atLeast"/>
              <w:ind w:left="0" w:right="385"/>
              <w:rPr>
                <w:szCs w:val="48"/>
              </w:rPr>
            </w:pPr>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4F6228" w:themeFill="accent3" w:themeFillShade="80"/>
            <w:vAlign w:val="center"/>
          </w:tcPr>
          <w:p w:rsidR="00000000" w:rsidRDefault="007C3673">
            <w:pPr>
              <w:tabs>
                <w:tab w:val="left" w:pos="708"/>
              </w:tabs>
              <w:spacing w:line="233" w:lineRule="atLeast"/>
              <w:ind w:left="0" w:right="385"/>
              <w:rPr>
                <w:szCs w:val="48"/>
              </w:rPr>
            </w:pPr>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4F6228" w:themeFill="accent3" w:themeFillShade="80"/>
            <w:vAlign w:val="center"/>
          </w:tcPr>
          <w:p w:rsidR="00000000" w:rsidRDefault="007C3673">
            <w:pPr>
              <w:tabs>
                <w:tab w:val="left" w:pos="708"/>
              </w:tabs>
              <w:spacing w:line="233" w:lineRule="atLeast"/>
              <w:ind w:left="0" w:right="385"/>
              <w:rPr>
                <w:szCs w:val="48"/>
              </w:rPr>
            </w:pPr>
          </w:p>
        </w:tc>
      </w:tr>
      <w:tr w:rsidR="00000000">
        <w:trPr>
          <w:trHeight w:val="123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AF1DD" w:themeFill="accent3" w:themeFillTint="33"/>
            <w:tcMar>
              <w:top w:w="0" w:type="dxa"/>
              <w:left w:w="119" w:type="dxa"/>
              <w:bottom w:w="0" w:type="dxa"/>
              <w:right w:w="119" w:type="dxa"/>
            </w:tcMar>
            <w:vAlign w:val="center"/>
            <w:hideMark/>
          </w:tcPr>
          <w:p w:rsidR="00000000" w:rsidRDefault="007C3673">
            <w:pPr>
              <w:tabs>
                <w:tab w:val="left" w:pos="708"/>
              </w:tabs>
              <w:spacing w:after="80"/>
              <w:ind w:left="170" w:right="-39"/>
              <w:jc w:val="left"/>
              <w:rPr>
                <w:b/>
                <w:sz w:val="36"/>
                <w:lang w:bidi="en-US"/>
              </w:rPr>
            </w:pPr>
            <w:r>
              <w:rPr>
                <w:b/>
                <w:noProof/>
                <w:sz w:val="36"/>
              </w:rPr>
              <w:drawing>
                <wp:inline distT="0" distB="0" distL="0" distR="0" wp14:anchorId="4E077107" wp14:editId="0E880658">
                  <wp:extent cx="771525" cy="752475"/>
                  <wp:effectExtent l="0" t="0" r="9525" b="9525"/>
                  <wp:docPr id="15" name="Immagine 25">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5">
                            <a:hlinkClick r:id="rId63"/>
                          </pic:cNvPr>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71525" cy="752475"/>
                          </a:xfrm>
                          <a:prstGeom prst="rect">
                            <a:avLst/>
                          </a:prstGeom>
                          <a:noFill/>
                          <a:ln>
                            <a:noFill/>
                          </a:ln>
                        </pic:spPr>
                      </pic:pic>
                    </a:graphicData>
                  </a:graphic>
                </wp:inline>
              </w:drawing>
            </w:r>
            <w:r>
              <w:rPr>
                <w:b/>
                <w:sz w:val="36"/>
                <w:lang w:bidi="en-US"/>
              </w:rPr>
              <w:t xml:space="preserve">       </w:t>
            </w:r>
            <w:hyperlink r:id="rId86" w:history="1">
              <w:r>
                <w:rPr>
                  <w:rStyle w:val="Collegamentoipertestuale"/>
                  <w:rFonts w:eastAsia="SimSun"/>
                  <w:sz w:val="36"/>
                  <w:szCs w:val="40"/>
                  <w:lang w:bidi="en-US"/>
                </w:rPr>
                <w:t>I L   P U N T O</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AF1DD" w:themeFill="accent3" w:themeFillTint="33"/>
            <w:tcMar>
              <w:top w:w="0" w:type="dxa"/>
              <w:left w:w="119" w:type="dxa"/>
              <w:bottom w:w="0" w:type="dxa"/>
              <w:right w:w="119" w:type="dxa"/>
            </w:tcMar>
            <w:vAlign w:val="center"/>
            <w:hideMark/>
          </w:tcPr>
          <w:p w:rsidR="00000000" w:rsidRDefault="007C3673">
            <w:pPr>
              <w:tabs>
                <w:tab w:val="left" w:pos="708"/>
              </w:tabs>
              <w:spacing w:after="80"/>
              <w:ind w:left="170" w:right="-39"/>
              <w:jc w:val="left"/>
              <w:rPr>
                <w:b/>
                <w:sz w:val="36"/>
                <w:lang w:bidi="en-US"/>
              </w:rPr>
            </w:pPr>
            <w:r>
              <w:rPr>
                <w:rFonts w:cstheme="minorBidi"/>
                <w:b/>
                <w:bCs/>
                <w:sz w:val="36"/>
                <w:szCs w:val="18"/>
                <w:lang w:bidi="en-US"/>
              </w:rPr>
              <w:t xml:space="preserve"> </w:t>
            </w:r>
            <w:r>
              <w:rPr>
                <w:b/>
                <w:noProof/>
                <w:sz w:val="36"/>
              </w:rPr>
              <w:drawing>
                <wp:inline distT="0" distB="0" distL="0" distR="0" wp14:anchorId="1368078F" wp14:editId="18F6A529">
                  <wp:extent cx="866775" cy="866775"/>
                  <wp:effectExtent l="0" t="0" r="9525" b="9525"/>
                  <wp:docPr id="16" name="Immagine 8">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a:hlinkClick r:id="rId68"/>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r>
              <w:rPr>
                <w:rFonts w:cstheme="minorBidi"/>
                <w:b/>
                <w:bCs/>
                <w:sz w:val="36"/>
                <w:szCs w:val="18"/>
                <w:lang w:bidi="en-US"/>
              </w:rPr>
              <w:t xml:space="preserve">     </w:t>
            </w:r>
            <w:hyperlink r:id="rId88" w:history="1">
              <w:r>
                <w:rPr>
                  <w:rStyle w:val="Collegamentoipertestuale"/>
                  <w:rFonts w:eastAsia="SimSun"/>
                  <w:sz w:val="36"/>
                  <w:szCs w:val="40"/>
                </w:rPr>
                <w:t>L A    P I G N A T T A</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AF1DD" w:themeFill="accent3" w:themeFillTint="33"/>
            <w:tcMar>
              <w:top w:w="0" w:type="dxa"/>
              <w:left w:w="119" w:type="dxa"/>
              <w:bottom w:w="0" w:type="dxa"/>
              <w:right w:w="119" w:type="dxa"/>
            </w:tcMar>
            <w:vAlign w:val="center"/>
            <w:hideMark/>
          </w:tcPr>
          <w:p w:rsidR="00000000" w:rsidRDefault="007C3673">
            <w:pPr>
              <w:tabs>
                <w:tab w:val="left" w:pos="708"/>
              </w:tabs>
              <w:spacing w:after="80"/>
              <w:ind w:left="170" w:right="-39"/>
              <w:jc w:val="left"/>
              <w:rPr>
                <w:b/>
                <w:sz w:val="36"/>
                <w:lang w:bidi="en-US"/>
              </w:rPr>
            </w:pPr>
            <w:r>
              <w:rPr>
                <w:b/>
                <w:noProof/>
                <w:sz w:val="36"/>
              </w:rPr>
              <w:drawing>
                <wp:inline distT="0" distB="0" distL="0" distR="0" wp14:anchorId="492ACFD0" wp14:editId="0A734811">
                  <wp:extent cx="752475" cy="771525"/>
                  <wp:effectExtent l="0" t="0" r="9525" b="9525"/>
                  <wp:docPr id="17" name="Immagine 27">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7">
                            <a:hlinkClick r:id="rId71"/>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752475" cy="771525"/>
                          </a:xfrm>
                          <a:prstGeom prst="rect">
                            <a:avLst/>
                          </a:prstGeom>
                          <a:noFill/>
                          <a:ln>
                            <a:noFill/>
                          </a:ln>
                        </pic:spPr>
                      </pic:pic>
                    </a:graphicData>
                  </a:graphic>
                </wp:inline>
              </w:drawing>
            </w:r>
            <w:r>
              <w:rPr>
                <w:b/>
                <w:sz w:val="36"/>
                <w:lang w:bidi="en-US"/>
              </w:rPr>
              <w:t xml:space="preserve">     </w:t>
            </w:r>
            <w:hyperlink r:id="rId90" w:history="1">
              <w:r>
                <w:rPr>
                  <w:rStyle w:val="Collegamentoipertestuale"/>
                  <w:rFonts w:eastAsia="SimSun"/>
                  <w:sz w:val="36"/>
                  <w:szCs w:val="40"/>
                  <w:lang w:bidi="en-US"/>
                </w:rPr>
                <w:t>I L    C O N S I G L I O</w:t>
              </w:r>
            </w:hyperlink>
          </w:p>
        </w:tc>
      </w:tr>
      <w:tr w:rsidR="00000000">
        <w:trPr>
          <w:trHeight w:val="68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91" w:history="1">
              <w:r>
                <w:rPr>
                  <w:rStyle w:val="Collegamentoipertestuale"/>
                  <w:rFonts w:eastAsia="SimSun" w:cs="Times New Roman"/>
                  <w:b w:val="0"/>
                  <w:bCs w:val="0"/>
                  <w:szCs w:val="22"/>
                  <w:lang w:val="it-IT" w:bidi="ar-SA"/>
                </w:rPr>
                <w:t xml:space="preserve">23-1-2015 Il PuntO n° </w:t>
              </w:r>
              <w:r>
                <w:rPr>
                  <w:rStyle w:val="Collegamentoipertestuale"/>
                  <w:rFonts w:eastAsia="SimSun" w:cs="Times New Roman"/>
                  <w:b w:val="0"/>
                  <w:bCs w:val="0"/>
                  <w:szCs w:val="22"/>
                  <w:lang w:val="it-IT" w:bidi="ar-SA"/>
                </w:rPr>
                <w:t>306. Telegrafiche considerazioni ull’”alleggerimento quantitativo” (Q.E)promosso da Draghi.</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92" w:history="1">
              <w:r>
                <w:rPr>
                  <w:rStyle w:val="Collegamentoipertestuale"/>
                  <w:rFonts w:eastAsia="SimSun" w:cs="Times New Roman"/>
                  <w:b w:val="0"/>
                  <w:bCs w:val="0"/>
                  <w:szCs w:val="22"/>
                  <w:lang w:val="it-IT" w:bidi="ar-SA"/>
                </w:rPr>
                <w:t>5-1-2015 La PignattA n° 91  Carte di pagamento. Fisiologia e patologia.</w:t>
              </w:r>
            </w:hyperlink>
            <w:r>
              <w:rPr>
                <w:rStyle w:val="Collegamentoipertestuale"/>
                <w:rFonts w:eastAsia="SimSun" w:cs="Times New Roman"/>
                <w:b w:val="0"/>
                <w:bCs w:val="0"/>
                <w:szCs w:val="22"/>
                <w:lang w:val="it-IT" w:bidi="ar-SA"/>
              </w:rPr>
              <w:t xml:space="preserve"> </w:t>
            </w:r>
            <w:hyperlink r:id="rId93" w:history="1">
              <w:r>
                <w:rPr>
                  <w:rStyle w:val="Collegamentoipertestuale"/>
                  <w:rFonts w:eastAsia="SimSun" w:cs="Times New Roman"/>
                  <w:b w:val="0"/>
                  <w:bCs w:val="0"/>
                  <w:szCs w:val="22"/>
                  <w:lang w:val="it-IT" w:bidi="ar-SA"/>
                </w:rPr>
                <w:t>MEF: il 4° Rapporto dell’UCAMP/SIPAF – 2014. Nel 2013, le operazioni on line non riconosciute dal titolare sono lievitate: +22 % per valore, +36,9 % per numero.</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tabs>
                <w:tab w:val="left" w:pos="708"/>
              </w:tabs>
              <w:ind w:left="170" w:right="238"/>
              <w:jc w:val="left"/>
              <w:rPr>
                <w:rStyle w:val="Collegamentoipertestuale"/>
                <w:rFonts w:eastAsia="SimSun" w:cs="Calibri"/>
                <w:bCs/>
                <w:lang w:bidi="en-US"/>
              </w:rPr>
            </w:pPr>
          </w:p>
          <w:p w:rsidR="00000000" w:rsidRDefault="007C3673">
            <w:pPr>
              <w:tabs>
                <w:tab w:val="left" w:pos="708"/>
              </w:tabs>
              <w:ind w:left="170" w:right="238"/>
              <w:jc w:val="left"/>
              <w:rPr>
                <w:rStyle w:val="Collegamentoipertestuale"/>
                <w:rFonts w:eastAsia="SimSun" w:cs="Calibri"/>
                <w:bCs/>
                <w:lang w:bidi="en-US"/>
              </w:rPr>
            </w:pPr>
            <w:hyperlink r:id="rId94" w:history="1">
              <w:r>
                <w:rPr>
                  <w:rStyle w:val="Collegamentoipertestuale"/>
                  <w:rFonts w:eastAsia="SimSun" w:cs="Calibri"/>
                  <w:bCs/>
                  <w:lang w:bidi="en-US"/>
                </w:rPr>
                <w:t>4-10-2014 Il ConsigliO n° 91 Attenzione alle figurine vendute per francobolli (carte-valori dello stato)</w:t>
              </w:r>
            </w:hyperlink>
          </w:p>
        </w:tc>
      </w:tr>
      <w:tr w:rsidR="00000000">
        <w:trPr>
          <w:trHeight w:val="68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95" w:history="1">
              <w:r>
                <w:rPr>
                  <w:rStyle w:val="Collegamentoipertestuale"/>
                  <w:rFonts w:eastAsia="SimSun" w:cs="Times New Roman"/>
                  <w:b w:val="0"/>
                  <w:bCs w:val="0"/>
                  <w:szCs w:val="22"/>
                  <w:lang w:val="it-IT" w:bidi="ar-SA"/>
                </w:rPr>
                <w:t>1</w:t>
              </w:r>
              <w:r>
                <w:rPr>
                  <w:rStyle w:val="Collegamentoipertestuale"/>
                  <w:rFonts w:eastAsia="SimSun" w:cs="Times New Roman"/>
                  <w:b w:val="0"/>
                  <w:bCs w:val="0"/>
                  <w:szCs w:val="22"/>
                  <w:lang w:val="it-IT" w:bidi="ar-SA"/>
                </w:rPr>
                <w:t>4-1-2015 Il PuntO n° 305 Debito e governi della Repubblica.</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96" w:history="1">
              <w:r>
                <w:rPr>
                  <w:rStyle w:val="Collegamentoipertestuale"/>
                  <w:rFonts w:eastAsia="SimSun" w:cs="Times New Roman"/>
                  <w:b w:val="0"/>
                  <w:bCs w:val="0"/>
                  <w:szCs w:val="22"/>
                  <w:lang w:val="it-IT" w:bidi="ar-SA"/>
                </w:rPr>
                <w:t>8-5-2014 La PignattA n° 90 Secondo le banche, famiglie e imprese non chiedono soldi. Per questo i prestiti conti</w:t>
              </w:r>
              <w:r>
                <w:rPr>
                  <w:rStyle w:val="Collegamentoipertestuale"/>
                  <w:rFonts w:eastAsia="SimSun" w:cs="Times New Roman"/>
                  <w:b w:val="0"/>
                  <w:bCs w:val="0"/>
                  <w:szCs w:val="22"/>
                  <w:lang w:val="it-IT" w:bidi="ar-SA"/>
                </w:rPr>
                <w:t>nuano a scendere. Ad ogni buon conto, le banche aumentano il “prezzo” del denaro.</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tabs>
                <w:tab w:val="left" w:pos="708"/>
              </w:tabs>
              <w:ind w:left="170" w:right="238"/>
              <w:jc w:val="left"/>
              <w:rPr>
                <w:rStyle w:val="Collegamentoipertestuale"/>
                <w:rFonts w:eastAsia="SimSun" w:cs="Calibri"/>
                <w:bCs/>
                <w:lang w:bidi="en-US"/>
              </w:rPr>
            </w:pPr>
          </w:p>
          <w:p w:rsidR="00000000" w:rsidRDefault="007C3673">
            <w:pPr>
              <w:tabs>
                <w:tab w:val="left" w:pos="708"/>
              </w:tabs>
              <w:ind w:left="170" w:right="238"/>
              <w:jc w:val="left"/>
              <w:rPr>
                <w:rStyle w:val="Collegamentoipertestuale"/>
                <w:rFonts w:eastAsia="SimSun" w:cs="Calibri"/>
                <w:bCs/>
                <w:lang w:bidi="en-US"/>
              </w:rPr>
            </w:pPr>
            <w:hyperlink r:id="rId97" w:history="1">
              <w:r>
                <w:rPr>
                  <w:rStyle w:val="Collegamentoipertestuale"/>
                  <w:rFonts w:eastAsia="SimSun" w:cs="Calibri"/>
                  <w:bCs/>
                  <w:lang w:bidi="en-US"/>
                </w:rPr>
                <w:t>26-5-2014 Il ConsigliO n° 90 Bonifici: massima attenzione nell’indicare l’IBAN del beneficiario. Se e</w:t>
              </w:r>
              <w:r>
                <w:rPr>
                  <w:rStyle w:val="Collegamentoipertestuale"/>
                  <w:rFonts w:eastAsia="SimSun" w:cs="Calibri"/>
                  <w:bCs/>
                  <w:lang w:bidi="en-US"/>
                </w:rPr>
                <w:t xml:space="preserve">rrato, si possono perdere le somme bonificate.       Ma che cos’è l’IBAN? </w:t>
              </w:r>
            </w:hyperlink>
          </w:p>
        </w:tc>
      </w:tr>
      <w:tr w:rsidR="00000000">
        <w:trPr>
          <w:trHeight w:val="68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98" w:history="1">
              <w:r>
                <w:rPr>
                  <w:rStyle w:val="Collegamentoipertestuale"/>
                  <w:rFonts w:eastAsia="SimSun" w:cs="Times New Roman"/>
                  <w:b w:val="0"/>
                  <w:bCs w:val="0"/>
                  <w:szCs w:val="22"/>
                  <w:lang w:val="it-IT" w:bidi="ar-SA"/>
                </w:rPr>
                <w:t xml:space="preserve">13-1-2015 Il PuntO n°  304  Redditi da lavoro dipendente: in Italia </w:t>
              </w:r>
              <w:r>
                <w:rPr>
                  <w:rStyle w:val="Collegamentoipertestuale"/>
                  <w:rFonts w:eastAsia="SimSun" w:cs="Times New Roman"/>
                  <w:b w:val="0"/>
                  <w:bCs w:val="0"/>
                  <w:szCs w:val="22"/>
                  <w:lang w:val="it-IT" w:bidi="ar-SA"/>
                </w:rPr>
                <w:t>non sono in grado di sostenere la domanda interna. Ecco perché. Comparazione con Francia, Germania, Regno Unito, Spagna.</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hideMark/>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r>
              <w:rPr>
                <w:rStyle w:val="Collegamentoipertestuale"/>
                <w:rFonts w:eastAsia="SimSun" w:cs="Times New Roman"/>
                <w:b w:val="0"/>
                <w:bCs w:val="0"/>
                <w:szCs w:val="22"/>
                <w:lang w:val="it-IT" w:bidi="ar-SA"/>
              </w:rPr>
              <w:t xml:space="preserve"> </w:t>
            </w:r>
            <w:hyperlink r:id="rId99" w:history="1">
              <w:r>
                <w:rPr>
                  <w:rStyle w:val="Collegamentoipertestuale"/>
                  <w:rFonts w:eastAsia="SimSun" w:cs="Times New Roman"/>
                  <w:b w:val="0"/>
                  <w:bCs w:val="0"/>
                  <w:szCs w:val="22"/>
                  <w:lang w:val="it-IT" w:bidi="ar-SA"/>
                </w:rPr>
                <w:t>13-3-2014 La PignattA n° 89 Tassi su pre</w:t>
              </w:r>
              <w:r>
                <w:rPr>
                  <w:rStyle w:val="Collegamentoipertestuale"/>
                  <w:rFonts w:eastAsia="SimSun" w:cs="Times New Roman"/>
                  <w:b w:val="0"/>
                  <w:bCs w:val="0"/>
                  <w:szCs w:val="22"/>
                  <w:lang w:val="it-IT" w:bidi="ar-SA"/>
                </w:rPr>
                <w:t>stiti e mutui in Italia e in Eurolandia. Agg.to del 13-3-2014</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tabs>
                <w:tab w:val="left" w:pos="708"/>
              </w:tabs>
              <w:ind w:left="170" w:right="238"/>
              <w:jc w:val="left"/>
              <w:rPr>
                <w:rStyle w:val="Collegamentoipertestuale"/>
                <w:rFonts w:eastAsia="SimSun" w:cs="Calibri"/>
                <w:bCs/>
                <w:lang w:bidi="en-US"/>
              </w:rPr>
            </w:pPr>
          </w:p>
          <w:p w:rsidR="00000000" w:rsidRDefault="007C3673">
            <w:pPr>
              <w:tabs>
                <w:tab w:val="left" w:pos="708"/>
              </w:tabs>
              <w:ind w:left="170" w:right="238"/>
              <w:jc w:val="left"/>
              <w:rPr>
                <w:rStyle w:val="Collegamentoipertestuale"/>
                <w:rFonts w:eastAsia="SimSun" w:cs="Century Gothic"/>
                <w:i w:val="0"/>
                <w:color w:val="002060"/>
                <w:sz w:val="28"/>
                <w:szCs w:val="28"/>
                <w:lang w:eastAsia="zh-CN"/>
              </w:rPr>
            </w:pPr>
            <w:hyperlink r:id="rId100" w:history="1">
              <w:r>
                <w:rPr>
                  <w:rStyle w:val="Collegamentoipertestuale"/>
                  <w:rFonts w:eastAsia="SimSun" w:cs="Calibri"/>
                  <w:bCs/>
                  <w:lang w:bidi="en-US"/>
                </w:rPr>
                <w:t>3-5-2014 Il ConsigliO n° 89. “Applicazioni malevole” scaricate su telefonini: gestire on line le finanze con smartphon</w:t>
              </w:r>
              <w:r>
                <w:rPr>
                  <w:rStyle w:val="Collegamentoipertestuale"/>
                  <w:rFonts w:eastAsia="SimSun" w:cs="Calibri"/>
                  <w:bCs/>
                  <w:lang w:bidi="en-US"/>
                </w:rPr>
                <w:t>e e tablet può diventare pericolosissimo!</w:t>
              </w:r>
            </w:hyperlink>
            <w:r>
              <w:rPr>
                <w:rStyle w:val="Collegamentoipertestuale"/>
                <w:rFonts w:eastAsia="SimSun" w:cs="Calibri"/>
                <w:bCs/>
                <w:lang w:bidi="en-US"/>
              </w:rPr>
              <w:t xml:space="preserve"> </w:t>
            </w:r>
            <w:hyperlink r:id="rId101" w:history="1">
              <w:r>
                <w:rPr>
                  <w:rStyle w:val="Collegamentoipertestuale"/>
                  <w:rFonts w:eastAsia="SimSun" w:cs="Century Gothic"/>
                  <w:sz w:val="28"/>
                  <w:szCs w:val="28"/>
                  <w:lang w:eastAsia="zh-CN"/>
                </w:rPr>
                <w:t>[AGGIORNAMENTO 11-5-2014]</w:t>
              </w:r>
            </w:hyperlink>
          </w:p>
        </w:tc>
      </w:tr>
      <w:tr w:rsidR="00000000">
        <w:trPr>
          <w:trHeight w:val="68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102" w:history="1">
              <w:r>
                <w:rPr>
                  <w:rStyle w:val="Collegamentoipertestuale"/>
                  <w:rFonts w:eastAsia="SimSun" w:cs="Times New Roman"/>
                  <w:b w:val="0"/>
                  <w:bCs w:val="0"/>
                  <w:szCs w:val="22"/>
                  <w:lang w:val="it-IT" w:bidi="ar-SA"/>
                </w:rPr>
                <w:t>22-11-2014 Il PuntO n° 303 Debito pubblico negli anni 2006-2014. Detentori esteri: toccato il minimo a dicembre 2013. Interessi pagati.</w:t>
              </w:r>
            </w:hyperlink>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r>
              <w:rPr>
                <w:rStyle w:val="Collegamentoipertestuale"/>
                <w:rFonts w:eastAsia="SimSun" w:cs="Times New Roman"/>
                <w:b w:val="0"/>
                <w:bCs w:val="0"/>
                <w:szCs w:val="22"/>
                <w:lang w:val="it-IT" w:bidi="ar-SA"/>
              </w:rPr>
              <w:t>Aggiornamento del 7-12-2014.</w:t>
            </w:r>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103" w:history="1">
              <w:r>
                <w:rPr>
                  <w:rStyle w:val="Collegamentoipertestuale"/>
                  <w:rFonts w:eastAsia="SimSun" w:cs="Times New Roman"/>
                  <w:b w:val="0"/>
                  <w:bCs w:val="0"/>
                  <w:szCs w:val="22"/>
                  <w:lang w:val="it-IT" w:bidi="ar-SA"/>
                </w:rPr>
                <w:t>11-</w:t>
              </w:r>
              <w:r>
                <w:rPr>
                  <w:rStyle w:val="Collegamentoipertestuale"/>
                  <w:rFonts w:eastAsia="SimSun" w:cs="Times New Roman"/>
                  <w:b w:val="0"/>
                  <w:bCs w:val="0"/>
                  <w:szCs w:val="22"/>
                  <w:lang w:val="it-IT" w:bidi="ar-SA"/>
                </w:rPr>
                <w:t>3-2014 La PignattA n° 88. Comunicato di Adusbef del 10-3-2014. Bankitalia: l’ assemblea carbonara del 23 dicembre 2013 per rivalutazione delle quote, annullabile perché nell’OdG manca il punto relativo all’ ‘aumento capitale’.</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tabs>
                <w:tab w:val="left" w:pos="708"/>
              </w:tabs>
              <w:ind w:left="170" w:right="238"/>
              <w:rPr>
                <w:rStyle w:val="Collegamentoipertestuale"/>
                <w:rFonts w:eastAsia="SimSun" w:cs="Calibri"/>
                <w:bCs/>
                <w:lang w:bidi="en-US"/>
              </w:rPr>
            </w:pPr>
          </w:p>
          <w:p w:rsidR="00000000" w:rsidRDefault="007C3673">
            <w:pPr>
              <w:tabs>
                <w:tab w:val="left" w:pos="708"/>
              </w:tabs>
              <w:ind w:left="170" w:right="238"/>
              <w:rPr>
                <w:rStyle w:val="Collegamentoipertestuale"/>
                <w:rFonts w:eastAsia="SimSun" w:cs="Calibri"/>
                <w:bCs/>
                <w:lang w:bidi="en-US"/>
              </w:rPr>
            </w:pPr>
            <w:hyperlink r:id="rId104" w:history="1">
              <w:r>
                <w:rPr>
                  <w:rStyle w:val="Collegamentoipertestuale"/>
                  <w:rFonts w:eastAsia="SimSun" w:cs="Calibri"/>
                  <w:bCs/>
                  <w:lang w:bidi="en-US"/>
                </w:rPr>
                <w:t>31-3-2014 Il ConsigliO n° 88. Antitrust. Nuove forme di tutele per i consumatori. Recepimento della Dir. UE 83/2011</w:t>
              </w:r>
            </w:hyperlink>
            <w:r>
              <w:rPr>
                <w:rStyle w:val="Collegamentoipertestuale"/>
                <w:rFonts w:eastAsia="SimSun" w:cs="Calibri"/>
                <w:bCs/>
                <w:lang w:bidi="en-US"/>
              </w:rPr>
              <w:t xml:space="preserve"> </w:t>
            </w:r>
          </w:p>
        </w:tc>
      </w:tr>
      <w:tr w:rsidR="00000000">
        <w:trPr>
          <w:trHeight w:val="68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105" w:history="1">
              <w:r>
                <w:rPr>
                  <w:rStyle w:val="Collegamentoipertestuale"/>
                  <w:rFonts w:eastAsia="SimSun" w:cs="Times New Roman"/>
                  <w:b w:val="0"/>
                  <w:bCs w:val="0"/>
                  <w:szCs w:val="22"/>
                  <w:lang w:val="it-IT" w:bidi="ar-SA"/>
                </w:rPr>
                <w:t>15-11-2014 Il PuntO 302 Debito e governi della Repubblica. A settembre  scende di circa 15 miliardi rispetto ad agosto.</w:t>
              </w:r>
            </w:hyperlink>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hideMark/>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106" w:history="1">
              <w:r>
                <w:rPr>
                  <w:rStyle w:val="Collegamentoipertestuale"/>
                  <w:rFonts w:eastAsia="SimSun" w:cs="Times New Roman"/>
                  <w:b w:val="0"/>
                  <w:bCs w:val="0"/>
                  <w:szCs w:val="22"/>
                  <w:lang w:val="it-IT" w:bidi="ar-SA"/>
                </w:rPr>
                <w:t>14-2-201</w:t>
              </w:r>
              <w:r>
                <w:rPr>
                  <w:rStyle w:val="Collegamentoipertestuale"/>
                  <w:rFonts w:eastAsia="SimSun" w:cs="Times New Roman"/>
                  <w:b w:val="0"/>
                  <w:bCs w:val="0"/>
                  <w:szCs w:val="22"/>
                  <w:lang w:val="it-IT" w:bidi="ar-SA"/>
                </w:rPr>
                <w:t>4 La PignattA n° 87 Tassi su prestiti e mutui in Italia e in Eurolandia. Agg.to del 14-2-2014</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tabs>
                <w:tab w:val="left" w:pos="708"/>
              </w:tabs>
              <w:ind w:left="170" w:right="238"/>
              <w:rPr>
                <w:rStyle w:val="Collegamentoipertestuale"/>
                <w:rFonts w:eastAsia="SimSun" w:cs="Calibri"/>
                <w:bCs/>
                <w:lang w:bidi="en-US"/>
              </w:rPr>
            </w:pPr>
          </w:p>
          <w:p w:rsidR="00000000" w:rsidRDefault="007C3673">
            <w:pPr>
              <w:tabs>
                <w:tab w:val="left" w:pos="708"/>
              </w:tabs>
              <w:ind w:left="170" w:right="238"/>
              <w:rPr>
                <w:rStyle w:val="Collegamentoipertestuale"/>
                <w:rFonts w:eastAsia="SimSun" w:cs="Calibri"/>
                <w:bCs/>
                <w:lang w:bidi="en-US"/>
              </w:rPr>
            </w:pPr>
            <w:hyperlink r:id="rId107" w:history="1">
              <w:r>
                <w:rPr>
                  <w:rStyle w:val="Collegamentoipertestuale"/>
                  <w:rFonts w:eastAsia="SimSun" w:cs="Calibri"/>
                  <w:bCs/>
                  <w:lang w:bidi="en-US"/>
                </w:rPr>
                <w:t>16-3-2014   Il ConsigliO n° 87  11-3-2014. Cassa Depositi e Prestiti. Attenzione ai “</w:t>
              </w:r>
              <w:r>
                <w:rPr>
                  <w:rStyle w:val="Collegamentoipertestuale"/>
                  <w:rFonts w:eastAsia="SimSun" w:cs="Calibri"/>
                  <w:bCs/>
                  <w:lang w:bidi="en-US"/>
                </w:rPr>
                <w:t>moderni” Buoni fruttiferi postali FP in vetrina di Poste Italiane! Di fruttifero hanno pochino</w:t>
              </w:r>
            </w:hyperlink>
          </w:p>
        </w:tc>
      </w:tr>
      <w:tr w:rsidR="00000000">
        <w:trPr>
          <w:trHeight w:val="68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spacing w:line="330" w:lineRule="atLeast"/>
              <w:jc w:val="left"/>
              <w:rPr>
                <w:rStyle w:val="Collegamentoipertestuale"/>
                <w:rFonts w:eastAsia="SimSun" w:cs="Times New Roman"/>
                <w:szCs w:val="22"/>
                <w:lang w:eastAsia="en-US"/>
              </w:rPr>
            </w:pPr>
          </w:p>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108" w:history="1">
              <w:r>
                <w:rPr>
                  <w:rStyle w:val="Collegamentoipertestuale"/>
                  <w:rFonts w:eastAsia="SimSun" w:cs="Times New Roman"/>
                  <w:b w:val="0"/>
                  <w:bCs w:val="0"/>
                  <w:szCs w:val="22"/>
                  <w:lang w:val="it-IT" w:bidi="ar-SA"/>
                </w:rPr>
                <w:t xml:space="preserve">15-10-2014 Il PuntO 301 Debito </w:t>
              </w:r>
              <w:r>
                <w:rPr>
                  <w:rStyle w:val="Collegamentoipertestuale"/>
                  <w:rFonts w:eastAsia="SimSun" w:cs="Times New Roman"/>
                  <w:b w:val="0"/>
                  <w:bCs w:val="0"/>
                  <w:szCs w:val="22"/>
                  <w:lang w:val="it-IT" w:bidi="ar-SA"/>
                </w:rPr>
                <w:t>e governi della Repubblica. Ad agosto scende di oltre 20 miliardi</w:t>
              </w:r>
            </w:hyperlink>
            <w:r>
              <w:rPr>
                <w:rStyle w:val="Collegamentoipertestuale"/>
                <w:rFonts w:eastAsia="SimSun" w:cs="Times New Roman"/>
                <w:b w:val="0"/>
                <w:bCs w:val="0"/>
                <w:szCs w:val="22"/>
                <w:lang w:val="it-IT" w:bidi="ar-SA"/>
              </w:rPr>
              <w:t>.</w:t>
            </w:r>
          </w:p>
          <w:p w:rsidR="00000000" w:rsidRDefault="007C3673">
            <w:pPr>
              <w:spacing w:line="330" w:lineRule="atLeast"/>
              <w:jc w:val="left"/>
              <w:rPr>
                <w:rStyle w:val="Collegamentoipertestuale"/>
                <w:rFonts w:eastAsia="SimSun" w:cs="Times New Roman"/>
                <w:szCs w:val="22"/>
                <w:lang w:eastAsia="en-US"/>
              </w:rPr>
            </w:pPr>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hideMark/>
          </w:tcPr>
          <w:p w:rsidR="00000000" w:rsidRDefault="007C3673">
            <w:pPr>
              <w:pStyle w:val="Titolo3"/>
              <w:tabs>
                <w:tab w:val="left" w:pos="426"/>
              </w:tabs>
              <w:spacing w:before="0"/>
              <w:ind w:right="238" w:firstLine="0"/>
              <w:rPr>
                <w:rStyle w:val="Collegamentoipertestuale"/>
                <w:rFonts w:eastAsia="SimSun" w:cs="Times New Roman"/>
                <w:b w:val="0"/>
                <w:bCs w:val="0"/>
                <w:szCs w:val="22"/>
                <w:lang w:val="it-IT" w:bidi="ar-SA"/>
              </w:rPr>
            </w:pPr>
            <w:hyperlink r:id="rId109" w:history="1">
              <w:r>
                <w:rPr>
                  <w:rStyle w:val="Collegamentoipertestuale"/>
                  <w:rFonts w:eastAsia="SimSun" w:cs="Times New Roman"/>
                  <w:b w:val="0"/>
                  <w:bCs w:val="0"/>
                  <w:szCs w:val="22"/>
                  <w:lang w:val="it-IT" w:bidi="ar-SA"/>
                </w:rPr>
                <w:t>10-2-2014 La PignattA n° 83 Sofferenze bancarie (Dati DIC. 2013)(aggiornato periodicamente)</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tcPr>
          <w:p w:rsidR="00000000" w:rsidRDefault="007C3673">
            <w:pPr>
              <w:tabs>
                <w:tab w:val="left" w:pos="708"/>
              </w:tabs>
              <w:ind w:left="170" w:right="238"/>
              <w:rPr>
                <w:rStyle w:val="Collegamentoipertestuale"/>
                <w:rFonts w:eastAsia="SimSun" w:cs="Calibri"/>
                <w:bCs/>
                <w:lang w:bidi="en-US"/>
              </w:rPr>
            </w:pPr>
          </w:p>
          <w:p w:rsidR="00000000" w:rsidRDefault="007C3673">
            <w:pPr>
              <w:tabs>
                <w:tab w:val="left" w:pos="708"/>
              </w:tabs>
              <w:ind w:left="170" w:right="238"/>
              <w:rPr>
                <w:rStyle w:val="Collegamentoipertestuale"/>
                <w:rFonts w:eastAsia="SimSun" w:cs="Calibri"/>
                <w:bCs/>
                <w:lang w:bidi="en-US"/>
              </w:rPr>
            </w:pPr>
            <w:hyperlink r:id="rId110" w:history="1">
              <w:r>
                <w:rPr>
                  <w:rStyle w:val="Collegamentoipertestuale"/>
                  <w:rFonts w:eastAsia="SimSun" w:cs="Calibri"/>
                  <w:bCs/>
                  <w:lang w:bidi="en-US"/>
                </w:rPr>
                <w:t>19-2-2014 Il ConsigliO n° 86  Banca e SEPA. Bonifici, ordini permanenti e RID. Che cosa cambia. Diritti e inconvenienti della transizione verso il nuovo sistema.</w:t>
              </w:r>
            </w:hyperlink>
          </w:p>
          <w:p w:rsidR="00000000" w:rsidRDefault="007C3673">
            <w:pPr>
              <w:tabs>
                <w:tab w:val="left" w:pos="708"/>
              </w:tabs>
              <w:ind w:left="0" w:right="238"/>
              <w:rPr>
                <w:rStyle w:val="Collegamentoipertestuale"/>
                <w:rFonts w:eastAsia="SimSun" w:cs="Calibri"/>
                <w:bCs/>
                <w:lang w:bidi="en-US"/>
              </w:rPr>
            </w:pPr>
          </w:p>
        </w:tc>
      </w:tr>
      <w:tr w:rsidR="00000000">
        <w:trPr>
          <w:trHeight w:val="688"/>
          <w:jc w:val="center"/>
        </w:trPr>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hideMark/>
          </w:tcPr>
          <w:p w:rsidR="00000000" w:rsidRDefault="007C3673">
            <w:pPr>
              <w:pStyle w:val="Titolo3"/>
              <w:tabs>
                <w:tab w:val="left" w:pos="426"/>
              </w:tabs>
              <w:spacing w:before="0"/>
              <w:ind w:right="238" w:firstLine="0"/>
              <w:jc w:val="right"/>
              <w:rPr>
                <w:rStyle w:val="Collegamentoipertestuale"/>
                <w:rFonts w:eastAsia="SimSun" w:cs="Times New Roman"/>
                <w:b w:val="0"/>
                <w:bCs w:val="0"/>
                <w:szCs w:val="22"/>
                <w:lang w:val="it-IT" w:bidi="ar-SA"/>
              </w:rPr>
            </w:pPr>
            <w:hyperlink r:id="rId111" w:history="1">
              <w:r>
                <w:rPr>
                  <w:rStyle w:val="Collegamentoipertestuale"/>
                  <w:rFonts w:eastAsia="SimSun" w:cs="Times New Roman"/>
                  <w:bCs w:val="0"/>
                  <w:szCs w:val="22"/>
                  <w:lang w:val="it-IT" w:bidi="ar-SA"/>
                </w:rPr>
                <w:t>segue</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hideMark/>
          </w:tcPr>
          <w:p w:rsidR="00000000" w:rsidRDefault="007C3673">
            <w:pPr>
              <w:ind w:right="238"/>
              <w:jc w:val="right"/>
              <w:rPr>
                <w:rStyle w:val="Collegamentoipertestuale"/>
                <w:rFonts w:eastAsia="SimSun" w:cs="Calibri"/>
                <w:bCs/>
                <w:lang w:bidi="en-US"/>
              </w:rPr>
            </w:pPr>
            <w:hyperlink r:id="rId112" w:history="1">
              <w:r>
                <w:rPr>
                  <w:rStyle w:val="Collegamentoipertestuale"/>
                  <w:rFonts w:eastAsia="SimSun" w:cs="Calibri"/>
                  <w:b/>
                  <w:bCs/>
                  <w:lang w:bidi="en-US"/>
                </w:rPr>
                <w:t>segue</w:t>
              </w:r>
            </w:hyperlink>
          </w:p>
        </w:tc>
        <w:tc>
          <w:tcPr>
            <w:tcW w:w="166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vAlign w:val="center"/>
            <w:hideMark/>
          </w:tcPr>
          <w:p w:rsidR="00000000" w:rsidRDefault="007C3673">
            <w:pPr>
              <w:tabs>
                <w:tab w:val="left" w:pos="708"/>
              </w:tabs>
              <w:ind w:left="170" w:right="238"/>
              <w:jc w:val="right"/>
              <w:rPr>
                <w:rStyle w:val="Collegamentoipertestuale"/>
                <w:rFonts w:eastAsia="SimSun" w:cs="Calibri"/>
                <w:bCs/>
                <w:lang w:bidi="en-US"/>
              </w:rPr>
            </w:pPr>
            <w:hyperlink r:id="rId113" w:history="1">
              <w:r>
                <w:rPr>
                  <w:rStyle w:val="Collegamentoipertestuale"/>
                  <w:rFonts w:eastAsia="SimSun" w:cs="Calibri"/>
                  <w:b/>
                  <w:bCs/>
                  <w:lang w:bidi="en-US"/>
                </w:rPr>
                <w:t>segue</w:t>
              </w:r>
            </w:hyperlink>
          </w:p>
        </w:tc>
      </w:tr>
    </w:tbl>
    <w:p w:rsidR="00000000" w:rsidRDefault="007C3673">
      <w:pPr>
        <w:jc w:val="center"/>
        <w:rPr>
          <w:rFonts w:ascii="Times New Roman" w:hAnsi="Times New Roman"/>
          <w:sz w:val="6"/>
        </w:rPr>
      </w:pPr>
    </w:p>
    <w:p w:rsidR="00000000" w:rsidRDefault="007C3673">
      <w:pPr>
        <w:rPr>
          <w:rStyle w:val="Collegamentoipertestuale"/>
          <w:rFonts w:eastAsia="SimSun"/>
          <w:sz w:val="6"/>
          <w:szCs w:val="22"/>
        </w:rPr>
      </w:pPr>
    </w:p>
    <w:p w:rsidR="00000000" w:rsidRDefault="007C3673">
      <w:pPr>
        <w:ind w:left="0" w:right="0"/>
        <w:jc w:val="right"/>
        <w:divId w:val="1627463854"/>
        <w:rPr>
          <w:rFonts w:eastAsia="Times New Roman"/>
          <w:color w:val="FFFFFF" w:themeColor="background1"/>
          <w:sz w:val="12"/>
          <w:szCs w:val="12"/>
          <w:u w:val="single"/>
        </w:rPr>
      </w:pPr>
    </w:p>
    <w:p w:rsidR="00000000" w:rsidRDefault="007C3673">
      <w:pPr>
        <w:ind w:left="0" w:right="0"/>
        <w:divId w:val="1627463854"/>
        <w:rPr>
          <w:rStyle w:val="Collegamentoipertestuale"/>
          <w:rFonts w:eastAsia="SimSun" w:cs="Century Gothic"/>
          <w:sz w:val="18"/>
        </w:rPr>
      </w:pPr>
    </w:p>
    <w:tbl>
      <w:tblPr>
        <w:tblpPr w:leftFromText="141" w:rightFromText="141" w:vertAnchor="text" w:horzAnchor="margin" w:tblpY="1581"/>
        <w:tblOverlap w:val="never"/>
        <w:tblW w:w="3661"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shd w:val="clear" w:color="auto" w:fill="D7E9DF"/>
        <w:tblCellMar>
          <w:top w:w="227" w:type="dxa"/>
          <w:left w:w="120" w:type="dxa"/>
          <w:bottom w:w="113" w:type="dxa"/>
          <w:right w:w="120" w:type="dxa"/>
        </w:tblCellMar>
        <w:tblLook w:val="01E0" w:firstRow="1" w:lastRow="1" w:firstColumn="1" w:lastColumn="1" w:noHBand="0" w:noVBand="0"/>
      </w:tblPr>
      <w:tblGrid>
        <w:gridCol w:w="1047"/>
      </w:tblGrid>
      <w:tr w:rsidR="00000000">
        <w:trPr>
          <w:divId w:val="1627463854"/>
          <w:trHeight w:val="194"/>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4F6228" w:themeFill="accent3" w:themeFillShade="80"/>
            <w:tcMar>
              <w:top w:w="0" w:type="dxa"/>
              <w:left w:w="119" w:type="dxa"/>
              <w:bottom w:w="0" w:type="dxa"/>
              <w:right w:w="119" w:type="dxa"/>
            </w:tcMar>
            <w:vAlign w:val="center"/>
          </w:tcPr>
          <w:p w:rsidR="00000000" w:rsidRDefault="007C3673">
            <w:pPr>
              <w:tabs>
                <w:tab w:val="left" w:pos="708"/>
              </w:tabs>
              <w:spacing w:after="80" w:line="240" w:lineRule="auto"/>
              <w:ind w:left="0" w:right="-39"/>
              <w:jc w:val="left"/>
              <w:rPr>
                <w:b/>
                <w:noProof/>
                <w:sz w:val="36"/>
              </w:rPr>
            </w:pPr>
          </w:p>
        </w:tc>
      </w:tr>
      <w:tr w:rsidR="00000000">
        <w:trPr>
          <w:divId w:val="1627463854"/>
          <w:trHeight w:val="1558"/>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EAF1DD" w:themeFill="accent3" w:themeFillTint="33"/>
            <w:tcMar>
              <w:top w:w="0" w:type="dxa"/>
              <w:left w:w="119" w:type="dxa"/>
              <w:bottom w:w="0" w:type="dxa"/>
              <w:right w:w="119" w:type="dxa"/>
            </w:tcMar>
            <w:vAlign w:val="center"/>
            <w:hideMark/>
          </w:tcPr>
          <w:p w:rsidR="00000000" w:rsidRDefault="007C3673">
            <w:pPr>
              <w:spacing w:line="240" w:lineRule="auto"/>
              <w:ind w:left="144"/>
              <w:jc w:val="left"/>
              <w:rPr>
                <w:b/>
                <w:noProof/>
                <w:sz w:val="40"/>
              </w:rPr>
            </w:pPr>
            <w:r>
              <w:rPr>
                <w:noProof/>
              </w:rPr>
              <w:drawing>
                <wp:anchor distT="0" distB="0" distL="114300" distR="114300" simplePos="0" relativeHeight="252640256" behindDoc="0" locked="0" layoutInCell="1" allowOverlap="1" wp14:anchorId="41D1718B" wp14:editId="1AFDB2CC">
                  <wp:simplePos x="0" y="0"/>
                  <wp:positionH relativeFrom="column">
                    <wp:align>left</wp:align>
                  </wp:positionH>
                  <wp:positionV relativeFrom="paragraph">
                    <wp:posOffset>0</wp:posOffset>
                  </wp:positionV>
                  <wp:extent cx="771525" cy="812800"/>
                  <wp:effectExtent l="0" t="0" r="9525" b="6350"/>
                  <wp:wrapSquare wrapText="bothSides"/>
                  <wp:docPr id="25" name="Immagine 15">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a:hlinkClick r:id="rId74"/>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771525" cy="812800"/>
                          </a:xfrm>
                          <a:prstGeom prst="rect">
                            <a:avLst/>
                          </a:prstGeom>
                          <a:noFill/>
                        </pic:spPr>
                      </pic:pic>
                    </a:graphicData>
                  </a:graphic>
                  <wp14:sizeRelH relativeFrom="page">
                    <wp14:pctWidth>0</wp14:pctWidth>
                  </wp14:sizeRelH>
                  <wp14:sizeRelV relativeFrom="page">
                    <wp14:pctHeight>0</wp14:pctHeight>
                  </wp14:sizeRelV>
                </wp:anchor>
              </w:drawing>
            </w:r>
            <w:r>
              <w:rPr>
                <w:b/>
                <w:noProof/>
                <w:sz w:val="40"/>
              </w:rPr>
              <w:t xml:space="preserve"> </w:t>
            </w:r>
          </w:p>
          <w:p w:rsidR="00000000" w:rsidRDefault="007C3673">
            <w:pPr>
              <w:tabs>
                <w:tab w:val="left" w:pos="708"/>
              </w:tabs>
              <w:ind w:left="1134" w:right="1539"/>
              <w:jc w:val="left"/>
              <w:rPr>
                <w:rFonts w:ascii="Trebuchet MS" w:hAnsi="Trebuchet MS" w:cs="Tahoma"/>
                <w:noProof/>
                <w:sz w:val="32"/>
                <w:szCs w:val="32"/>
              </w:rPr>
            </w:pPr>
            <w:hyperlink r:id="rId115" w:history="1">
              <w:r>
                <w:rPr>
                  <w:rStyle w:val="Collegamentoipertestuale"/>
                  <w:rFonts w:eastAsia="SimSun" w:cs="Times New Roman"/>
                  <w:noProof/>
                  <w:sz w:val="40"/>
                </w:rPr>
                <w:t xml:space="preserve">RACCOLTA DI ARTICOLI E DOCUMENTI </w:t>
              </w:r>
              <w:r>
                <w:rPr>
                  <w:rStyle w:val="Collegamentoipertestuale"/>
                  <w:rFonts w:eastAsia="SimSun"/>
                  <w:sz w:val="28"/>
                </w:rPr>
                <w:t xml:space="preserve"> </w:t>
              </w:r>
              <w:r>
                <w:rPr>
                  <w:rStyle w:val="Collegamentoipertestuale"/>
                  <w:rFonts w:eastAsia="SimSun" w:cs="Times New Roman"/>
                  <w:noProof/>
                  <w:sz w:val="40"/>
                </w:rPr>
                <w:t>D’INTERESSE</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16" w:history="1">
              <w:r>
                <w:rPr>
                  <w:rStyle w:val="Collegamentoipertestuale"/>
                  <w:rFonts w:eastAsia="SimSun" w:cs="Times New Roman"/>
                  <w:szCs w:val="22"/>
                </w:rPr>
                <w:t>IL FASCICOLO SANITARIO ELETTRONICO. PROBLEMI. DOCUMENTAZIONE</w:t>
              </w:r>
            </w:hyperlink>
          </w:p>
          <w:p w:rsidR="00000000" w:rsidRDefault="007C3673">
            <w:pPr>
              <w:spacing w:line="360" w:lineRule="auto"/>
              <w:ind w:left="0" w:right="0"/>
              <w:jc w:val="left"/>
              <w:divId w:val="1667125591"/>
              <w:rPr>
                <w:rFonts w:eastAsia="Times New Roman"/>
                <w:color w:val="FFFFFF" w:themeColor="background1"/>
                <w:sz w:val="12"/>
                <w:szCs w:val="12"/>
                <w:u w:val="single"/>
              </w:rPr>
            </w:pPr>
          </w:p>
          <w:p w:rsidR="00000000" w:rsidRDefault="007C3673">
            <w:pPr>
              <w:spacing w:line="360" w:lineRule="auto"/>
              <w:ind w:left="0" w:right="0"/>
              <w:jc w:val="left"/>
              <w:divId w:val="1667125591"/>
              <w:rPr>
                <w:rFonts w:eastAsia="Times New Roman"/>
                <w:color w:val="FFFFFF" w:themeColor="background1"/>
                <w:sz w:val="12"/>
                <w:szCs w:val="12"/>
                <w:u w:val="single"/>
              </w:rPr>
            </w:pPr>
            <w:r>
              <w:rPr>
                <w:rFonts w:eastAsia="Times New Roman"/>
                <w:color w:val="FFFFFF" w:themeColor="background1"/>
                <w:sz w:val="12"/>
                <w:szCs w:val="12"/>
                <w:u w:val="single"/>
              </w:rPr>
              <w:pict>
                <v:rect id="_x0000_i1042" style="width:334.55pt;height:2.25pt" o:hrpct="720" o:hrstd="t" o:hrnoshade="t" o:hr="t" fillcolor="#c00000" stroked="f"/>
              </w:pict>
            </w:r>
          </w:p>
          <w:p w:rsidR="00000000" w:rsidRDefault="007C3673">
            <w:pPr>
              <w:spacing w:line="360" w:lineRule="auto"/>
              <w:ind w:right="742"/>
              <w:jc w:val="left"/>
              <w:rPr>
                <w:rStyle w:val="Collegamentoipertestuale"/>
                <w:rFonts w:eastAsia="SimSun" w:cs="Times New Roman"/>
                <w:szCs w:val="22"/>
              </w:rPr>
            </w:pPr>
          </w:p>
        </w:tc>
      </w:tr>
      <w:tr w:rsidR="00000000">
        <w:trPr>
          <w:divId w:val="1627463854"/>
          <w:trHeight w:val="13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bookmarkStart w:id="0" w:name="_GoBack"/>
          <w:p w:rsidR="00000000" w:rsidRDefault="007C3673">
            <w:pPr>
              <w:spacing w:line="360" w:lineRule="auto"/>
              <w:ind w:left="536" w:right="742"/>
              <w:jc w:val="left"/>
              <w:rPr>
                <w:rStyle w:val="Collegamentoipertestuale"/>
                <w:rFonts w:eastAsia="SimSun" w:cs="Times New Roman"/>
                <w:szCs w:val="22"/>
              </w:rPr>
            </w:pPr>
            <w:r>
              <w:rPr>
                <w:rStyle w:val="Collegamentoipertestuale"/>
                <w:rFonts w:eastAsia="SimSun" w:cs="Times New Roman"/>
                <w:szCs w:val="22"/>
              </w:rPr>
              <w:fldChar w:fldCharType="begin"/>
            </w:r>
            <w:r>
              <w:rPr>
                <w:rStyle w:val="Collegamentoipertestuale"/>
                <w:rFonts w:eastAsia="SimSun" w:cs="Times New Roman"/>
                <w:szCs w:val="22"/>
              </w:rPr>
              <w:instrText xml:space="preserve"> </w:instrText>
            </w:r>
            <w:r>
              <w:rPr>
                <w:rStyle w:val="Collegamentoipertestuale"/>
                <w:rFonts w:eastAsia="SimSun" w:cs="Times New Roman"/>
                <w:szCs w:val="22"/>
              </w:rPr>
              <w:instrText>HYPERLINK "http://www.pressnewsweb.it/2014/03/la-bank-of-england-ammette-che-il.html?m=1"</w:instrText>
            </w:r>
            <w:r>
              <w:rPr>
                <w:rStyle w:val="Collegamentoipertestuale"/>
                <w:rFonts w:eastAsia="SimSun" w:cs="Times New Roman"/>
                <w:szCs w:val="22"/>
              </w:rPr>
              <w:instrText xml:space="preserve"> </w:instrText>
            </w:r>
            <w:r>
              <w:rPr>
                <w:rStyle w:val="Collegamentoipertestuale"/>
                <w:rFonts w:eastAsia="SimSun" w:cs="Times New Roman"/>
                <w:szCs w:val="22"/>
              </w:rPr>
              <w:fldChar w:fldCharType="separate"/>
            </w:r>
            <w:r>
              <w:rPr>
                <w:rStyle w:val="Collegamentoipertestuale"/>
                <w:rFonts w:eastAsia="SimSun" w:cs="Times New Roman"/>
                <w:szCs w:val="22"/>
              </w:rPr>
              <w:t>7-2-2015 PRESS NEWS</w:t>
            </w:r>
            <w:bookmarkStart w:id="1" w:name="5476602035553006230"/>
            <w:bookmarkEnd w:id="1"/>
            <w:r>
              <w:rPr>
                <w:rStyle w:val="Collegamentoipertestuale"/>
                <w:rFonts w:eastAsia="SimSun" w:cs="Times New Roman"/>
                <w:szCs w:val="22"/>
              </w:rPr>
              <w:t xml:space="preserve"> La Bank of England ammette che il sistema bancario attuale è una truffa</w:t>
            </w:r>
            <w:r>
              <w:rPr>
                <w:rStyle w:val="Collegamentoipertestuale"/>
                <w:rFonts w:eastAsia="SimSun" w:cs="Times New Roman"/>
                <w:szCs w:val="22"/>
              </w:rPr>
              <w:fldChar w:fldCharType="end"/>
            </w:r>
            <w:bookmarkEnd w:id="0"/>
          </w:p>
        </w:tc>
      </w:tr>
      <w:tr w:rsidR="00000000">
        <w:trPr>
          <w:divId w:val="1627463854"/>
          <w:trHeight w:val="13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hideMark/>
          </w:tcPr>
          <w:p w:rsidR="00000000" w:rsidRDefault="007C3673">
            <w:pPr>
              <w:spacing w:line="360" w:lineRule="auto"/>
              <w:ind w:left="536" w:right="742"/>
              <w:jc w:val="left"/>
              <w:rPr>
                <w:rStyle w:val="Collegamentoipertestuale"/>
                <w:rFonts w:eastAsia="SimSun" w:cs="Times New Roman"/>
                <w:szCs w:val="22"/>
              </w:rPr>
            </w:pPr>
            <w:r>
              <w:rPr>
                <w:rStyle w:val="Collegamentoipertestuale"/>
                <w:rFonts w:eastAsia="SimSun" w:cs="Times New Roman"/>
                <w:szCs w:val="22"/>
              </w:rPr>
              <w:t>PER LA LEGALITA’, FEROCEMENTE</w:t>
            </w:r>
          </w:p>
          <w:p w:rsidR="00000000" w:rsidRDefault="007C3673">
            <w:pPr>
              <w:spacing w:line="360" w:lineRule="auto"/>
              <w:ind w:left="536" w:right="742"/>
              <w:jc w:val="left"/>
              <w:rPr>
                <w:rStyle w:val="Collegamentoipertestuale"/>
                <w:rFonts w:eastAsia="SimSun" w:cs="Times New Roman"/>
                <w:szCs w:val="22"/>
              </w:rPr>
            </w:pPr>
            <w:hyperlink r:id="rId117" w:history="1">
              <w:r>
                <w:rPr>
                  <w:rStyle w:val="Collegamentoipertestuale"/>
                  <w:rFonts w:eastAsia="SimSun" w:cs="Times New Roman"/>
                  <w:szCs w:val="22"/>
                </w:rPr>
                <w:t>https://www.facebook.com/pages/Per-la-Legalit%C3%A0-ferocemente/308143359387240?ref=hl</w:t>
              </w:r>
            </w:hyperlink>
            <w:r>
              <w:rPr>
                <w:rStyle w:val="Collegamentoipertestuale"/>
                <w:rFonts w:eastAsia="SimSun" w:cs="Times New Roman"/>
                <w:szCs w:val="22"/>
              </w:rPr>
              <w:t xml:space="preserve"> </w:t>
            </w:r>
          </w:p>
        </w:tc>
      </w:tr>
      <w:tr w:rsidR="00000000">
        <w:trPr>
          <w:divId w:val="1627463854"/>
          <w:trHeight w:val="13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18" w:history="1">
              <w:r>
                <w:rPr>
                  <w:rStyle w:val="Collegamentoipertestuale"/>
                  <w:rFonts w:eastAsia="SimSun" w:cs="Times New Roman"/>
                  <w:szCs w:val="22"/>
                </w:rPr>
                <w:t>26-10-2014 ISPE Sanità. Libro bianco sulla corruzione in sanità. 9-2014</w:t>
              </w:r>
            </w:hyperlink>
          </w:p>
        </w:tc>
      </w:tr>
      <w:tr w:rsidR="00000000">
        <w:trPr>
          <w:divId w:val="1627463854"/>
          <w:trHeight w:val="1622"/>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19" w:history="1">
              <w:r>
                <w:rPr>
                  <w:rStyle w:val="Collegamentoipertestuale"/>
                  <w:rFonts w:eastAsia="SimSun" w:cs="Times New Roman"/>
                  <w:szCs w:val="22"/>
                </w:rPr>
                <w:t>24-10-2014 Stop al Ttip, l’Europa si ribella. La protesta. Contro i trattati di lib</w:t>
              </w:r>
              <w:r>
                <w:rPr>
                  <w:rStyle w:val="Collegamentoipertestuale"/>
                  <w:rFonts w:eastAsia="SimSun" w:cs="Times New Roman"/>
                  <w:szCs w:val="22"/>
                </w:rPr>
                <w:t>ero scambio dell’Ue con Usa e Canada e l’accordo multilaterale sui servizi nell’ambito dell’Organizzazione mondiale del commercio, manifestazioni da Lisbona ad Atene.</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20" w:history="1">
              <w:r>
                <w:rPr>
                  <w:rStyle w:val="Collegamentoipertestuale"/>
                  <w:rFonts w:eastAsia="SimSun" w:cs="Times New Roman"/>
                  <w:szCs w:val="22"/>
                </w:rPr>
                <w:t>10-10-2014 La depressione dimenticata del 1920</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21" w:history="1">
              <w:r>
                <w:rPr>
                  <w:rStyle w:val="Collegamentoipertestuale"/>
                  <w:rFonts w:eastAsia="SimSun" w:cs="Times New Roman"/>
                  <w:szCs w:val="22"/>
                </w:rPr>
                <w:t xml:space="preserve">26-9-2014 </w:t>
              </w:r>
              <w:r>
                <w:rPr>
                  <w:rStyle w:val="Collegamentoipertestuale"/>
                  <w:rFonts w:eastAsia="SimSun" w:cs="Times New Roman"/>
                  <w:szCs w:val="22"/>
                </w:rPr>
                <w:t>IlFattoQuotidiano.it. Commercio mondiale, Stiglitz: “No a trattato Usa-Ue, in gioco tutela consumatori”</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22" w:history="1">
              <w:r>
                <w:rPr>
                  <w:rStyle w:val="Collegamentoipertestuale"/>
                  <w:rFonts w:eastAsia="SimSun" w:cs="Times New Roman"/>
                  <w:szCs w:val="22"/>
                </w:rPr>
                <w:t>25-7-2013 Manuale di diritto europeo in materia di protezione dei dati</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23" w:history="1">
              <w:r>
                <w:rPr>
                  <w:rStyle w:val="Collegamentoipertestuale"/>
                  <w:rFonts w:eastAsia="SimSun" w:cs="Times New Roman"/>
                  <w:szCs w:val="22"/>
                </w:rPr>
                <w:t>21-7-2014. Quaderni Consob. S. Alvaro. Finanza islamica nel contesto giuridico ed economico italiano. 7-2014</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cs="Times New Roman"/>
                <w:szCs w:val="22"/>
              </w:rPr>
            </w:pPr>
          </w:p>
          <w:p w:rsidR="00000000" w:rsidRDefault="007C3673">
            <w:pPr>
              <w:spacing w:line="360" w:lineRule="auto"/>
              <w:ind w:left="536" w:right="742"/>
              <w:jc w:val="left"/>
              <w:rPr>
                <w:rStyle w:val="Collegamentoipertestuale"/>
                <w:rFonts w:eastAsia="SimSun" w:cs="Times New Roman"/>
                <w:szCs w:val="22"/>
              </w:rPr>
            </w:pPr>
            <w:hyperlink r:id="rId124" w:history="1">
              <w:r>
                <w:rPr>
                  <w:rStyle w:val="Collegamentoipertestuale"/>
                  <w:rFonts w:eastAsia="SimSun" w:cs="Times New Roman"/>
                  <w:szCs w:val="22"/>
                </w:rPr>
                <w:t xml:space="preserve">21-7-2014Il Fatto. IVASS. </w:t>
              </w:r>
            </w:hyperlink>
            <w:r>
              <w:rPr>
                <w:rStyle w:val="Collegamentoipertestuale"/>
                <w:rFonts w:eastAsia="SimSun" w:cs="Times New Roman"/>
                <w:szCs w:val="22"/>
              </w:rPr>
              <w:t xml:space="preserve"> </w:t>
            </w:r>
            <w:hyperlink r:id="rId125" w:history="1">
              <w:r>
                <w:rPr>
                  <w:rStyle w:val="Collegamentoipertestuale"/>
                  <w:rFonts w:eastAsia="SimSun" w:cs="Times New Roman"/>
                  <w:szCs w:val="22"/>
                </w:rPr>
                <w:t xml:space="preserve">Polizze occulte, 15 milioni di </w:t>
              </w:r>
              <w:r>
                <w:rPr>
                  <w:rStyle w:val="Collegamentoipertestuale"/>
                  <w:rFonts w:eastAsia="SimSun" w:cs="Times New Roman"/>
                  <w:szCs w:val="22"/>
                </w:rPr>
                <w:t>italiani pagano assicurazioni "a loro insaputa"</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rPr>
            </w:pPr>
          </w:p>
          <w:p w:rsidR="00000000" w:rsidRDefault="007C3673">
            <w:pPr>
              <w:spacing w:line="360" w:lineRule="auto"/>
              <w:ind w:left="536" w:right="742"/>
              <w:jc w:val="left"/>
              <w:rPr>
                <w:rStyle w:val="Collegamentoipertestuale"/>
                <w:rFonts w:eastAsia="SimSun"/>
              </w:rPr>
            </w:pPr>
            <w:hyperlink r:id="rId126" w:history="1">
              <w:r>
                <w:rPr>
                  <w:rStyle w:val="Collegamentoipertestuale"/>
                  <w:rFonts w:eastAsia="SimSun" w:cs="Times New Roman"/>
                  <w:szCs w:val="22"/>
                </w:rPr>
                <w:t xml:space="preserve">12-7-2014  Ripropongo per la terza volta, </w:t>
              </w:r>
              <w:r>
                <w:rPr>
                  <w:rStyle w:val="Collegamentoipertestuale"/>
                  <w:rFonts w:eastAsia="SimSun" w:cs="Times New Roman"/>
                  <w:szCs w:val="22"/>
                </w:rPr>
                <w:t>considerando che gli arsenali, ogni tanto, vanno svuotati perché possano accogliere armi tecnologicamente più avanzate.</w:t>
              </w:r>
            </w:hyperlink>
            <w:r>
              <w:t xml:space="preserve"> </w:t>
            </w:r>
            <w:hyperlink r:id="rId127" w:history="1">
              <w:r>
                <w:rPr>
                  <w:rStyle w:val="Collegamentoipertestuale"/>
                  <w:rFonts w:eastAsia="SimSun"/>
                  <w:color w:val="000000"/>
                  <w:sz w:val="27"/>
                  <w:szCs w:val="27"/>
                  <w:shd w:val="clear" w:color="auto" w:fill="FFFFFF"/>
                </w:rPr>
                <w:t>Il PuntO n° 74 Medioriente. Un problema che solo l’intelligenza può risolvere.</w:t>
              </w:r>
            </w:hyperlink>
          </w:p>
        </w:tc>
      </w:tr>
      <w:tr w:rsidR="00000000">
        <w:trPr>
          <w:divId w:val="1627463854"/>
          <w:trHeight w:val="880"/>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spacing w:line="360" w:lineRule="auto"/>
              <w:ind w:left="536" w:right="742"/>
              <w:jc w:val="left"/>
              <w:rPr>
                <w:rStyle w:val="Collegamentoipertestuale"/>
                <w:rFonts w:eastAsia="SimSun"/>
              </w:rPr>
            </w:pPr>
          </w:p>
          <w:p w:rsidR="00000000" w:rsidRDefault="007C3673">
            <w:pPr>
              <w:spacing w:line="360" w:lineRule="auto"/>
              <w:ind w:left="536" w:right="742"/>
              <w:jc w:val="left"/>
              <w:rPr>
                <w:rStyle w:val="Collegamentoipertestuale"/>
                <w:rFonts w:eastAsia="SimSun"/>
                <w:b/>
              </w:rPr>
            </w:pPr>
            <w:hyperlink r:id="rId128" w:history="1">
              <w:r>
                <w:rPr>
                  <w:rStyle w:val="Collegamentoipertestuale"/>
                  <w:rFonts w:eastAsia="SimSun"/>
                  <w:b/>
                  <w:color w:val="FF0000"/>
                </w:rPr>
                <w:t xml:space="preserve">12-7-2014 Da L’inchiesta. I cinque trucchi con i quali la Germania bara </w:t>
              </w:r>
              <w:r>
                <w:rPr>
                  <w:rStyle w:val="Collegamentoipertestuale"/>
                  <w:rFonts w:eastAsia="SimSun"/>
                  <w:b/>
                  <w:color w:val="FF0000"/>
                </w:rPr>
                <w:t>sui conti.</w:t>
              </w:r>
            </w:hyperlink>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hideMark/>
          </w:tcPr>
          <w:p w:rsidR="00000000" w:rsidRDefault="007C3673">
            <w:pPr>
              <w:tabs>
                <w:tab w:val="left" w:pos="708"/>
              </w:tabs>
              <w:ind w:left="1134" w:right="318"/>
              <w:jc w:val="right"/>
              <w:rPr>
                <w:rStyle w:val="Collegamentoipertestuale"/>
                <w:rFonts w:eastAsia="SimSun" w:cs="Times New Roman"/>
                <w:i w:val="0"/>
                <w:color w:val="auto"/>
                <w:szCs w:val="22"/>
              </w:rPr>
            </w:pPr>
            <w:hyperlink r:id="rId129" w:history="1">
              <w:r>
                <w:rPr>
                  <w:rStyle w:val="Collegamentoipertestuale"/>
                  <w:rFonts w:eastAsia="SimSun"/>
                  <w:b/>
                  <w:lang w:val="en-US"/>
                </w:rPr>
                <w:t>segue</w:t>
              </w:r>
            </w:hyperlink>
            <w:r>
              <w:t xml:space="preserve">  </w:t>
            </w:r>
            <w:r>
              <w:rPr>
                <w:rStyle w:val="Collegamentoipertestuale"/>
                <w:rFonts w:eastAsia="SimSun"/>
                <w:b/>
                <w:lang w:val="en-US"/>
              </w:rPr>
              <w:t xml:space="preserve"> </w:t>
            </w:r>
            <w:r>
              <w:rPr>
                <w:rStyle w:val="Collegamentoipertestuale"/>
                <w:rFonts w:eastAsia="SimSun"/>
              </w:rPr>
              <w:t>in DOCUMENTAZIONE</w:t>
            </w: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p w:rsidR="00000000" w:rsidRDefault="007C3673">
            <w:pPr>
              <w:tabs>
                <w:tab w:val="left" w:pos="708"/>
              </w:tabs>
              <w:ind w:left="1134" w:right="318"/>
            </w:pPr>
            <w:r>
              <w:rPr>
                <w:color w:val="FFFFFF" w:themeColor="background1"/>
              </w:rPr>
              <w:t>TAG: Banca d’Italia, Consob, Antitrust, giustizia, riforme, burocrazia, Londra, Parigi, Berlino, Roma, Milano, Pechino, Tokio, Grillo, Di Pietro, Casini,</w:t>
            </w:r>
            <w:r>
              <w:rPr>
                <w:color w:val="FFFFFF" w:themeColor="background1"/>
              </w:rPr>
              <w:t xml:space="preserve"> Fiat, Ford, Cina, India, Brasile, Lula, Gerusalemme, Palestina, striscia di Gaza, Teheran, Iran, Usa, Israele, Corea del nord, Corea del Sud, Fare futuro Web, Futuro e libertà, Fatto quotidiano, Il Corriere Sera, l’Espresso, La Repubblica, Libero, Il Gior</w:t>
            </w:r>
            <w:r>
              <w:rPr>
                <w:color w:val="FFFFFF" w:themeColor="background1"/>
              </w:rPr>
              <w:t>nale, Feltri, Belpietro, Montanelli, Biagi, Wikileaks, Gni, Fini, Goldman Sachs, S&amp;P, Moodys, Fitch, Alfano, Napolitano, Scalfari, Mauro, Terzo polo, Bersani, D’Alema, Finocchiaro, Marcegaglia, Bindi, Draghi, Fini, Bernanke, Bersani, Napolitano, D’Alema, O</w:t>
            </w:r>
            <w:r>
              <w:rPr>
                <w:color w:val="FFFFFF" w:themeColor="background1"/>
              </w:rPr>
              <w:t>bama, Benedetto XVI, Passera, elezioni, casta, corruzione, legge elettorale, euro, dollaro, yen, yuan, spread, Barroso, Sarkozy, Merkel, Bertolaso, P3, massoneria,  sub prime, mondezza, università, ricerca, precari, off shore, Banca Tripolitania, Cirenaica</w:t>
            </w:r>
            <w:r>
              <w:rPr>
                <w:color w:val="FFFFFF" w:themeColor="background1"/>
              </w:rPr>
              <w:t>, EMS, Consiglio europeo, processo breve, Novelli, Hollande, fiscal compact. Keynes, marò, HFT, Mario Monti, Hollande, Scheuble, Efs-Esm, Renzi, primarie, Fare per FID, Giannino, Zingales, Innovator, Boldrin, Letta, Mogherini, Marò, Ucraina</w:t>
            </w: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45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19" w:type="dxa"/>
              <w:bottom w:w="0" w:type="dxa"/>
              <w:right w:w="119" w:type="dxa"/>
            </w:tcMar>
          </w:tcPr>
          <w:p w:rsidR="00000000" w:rsidRDefault="007C3673">
            <w:pPr>
              <w:tabs>
                <w:tab w:val="left" w:pos="708"/>
              </w:tabs>
              <w:ind w:left="1134" w:right="318"/>
              <w:jc w:val="right"/>
            </w:pPr>
          </w:p>
        </w:tc>
      </w:tr>
      <w:tr w:rsidR="00000000">
        <w:trPr>
          <w:divId w:val="1627463854"/>
          <w:trHeight w:val="106"/>
        </w:trPr>
        <w:tc>
          <w:tcPr>
            <w:tcW w:w="500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clear" w:color="auto" w:fill="FFFFFF" w:themeFill="background1"/>
            <w:tcMar>
              <w:top w:w="0" w:type="dxa"/>
              <w:left w:w="108" w:type="dxa"/>
              <w:bottom w:w="0" w:type="dxa"/>
              <w:right w:w="108" w:type="dxa"/>
            </w:tcMar>
            <w:vAlign w:val="center"/>
            <w:hideMark/>
          </w:tcPr>
          <w:p w:rsidR="00000000" w:rsidRDefault="007C3673">
            <w:pPr>
              <w:spacing w:line="240" w:lineRule="auto"/>
              <w:ind w:left="0" w:right="0"/>
              <w:jc w:val="left"/>
              <w:rPr>
                <w:rFonts w:asciiTheme="minorHAnsi" w:eastAsia="Times New Roman" w:hAnsiTheme="minorHAnsi"/>
                <w:sz w:val="20"/>
                <w:szCs w:val="20"/>
              </w:rPr>
            </w:pPr>
          </w:p>
        </w:tc>
      </w:tr>
    </w:tbl>
    <w:tbl>
      <w:tblPr>
        <w:tblStyle w:val="Grigliatabella"/>
        <w:tblW w:w="5803" w:type="dxa"/>
        <w:tblCellSpacing w:w="71" w:type="dxa"/>
        <w:tblInd w:w="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none" w:sz="0" w:space="0" w:color="auto"/>
          <w:insideV w:val="none" w:sz="0" w:space="0" w:color="auto"/>
        </w:tblBorders>
        <w:shd w:val="clear" w:color="auto" w:fill="FFFFFF" w:themeFill="background1"/>
        <w:tblCellMar>
          <w:top w:w="227" w:type="dxa"/>
          <w:bottom w:w="113" w:type="dxa"/>
        </w:tblCellMar>
        <w:tblLook w:val="04A0" w:firstRow="1" w:lastRow="0" w:firstColumn="1" w:lastColumn="0" w:noHBand="0" w:noVBand="1"/>
      </w:tblPr>
      <w:tblGrid>
        <w:gridCol w:w="5803"/>
      </w:tblGrid>
      <w:tr w:rsidR="00000000">
        <w:trPr>
          <w:divId w:val="1627463854"/>
          <w:trHeight w:val="103"/>
          <w:tblCellSpacing w:w="71" w:type="dxa"/>
        </w:trPr>
        <w:tc>
          <w:tcPr>
            <w:tcW w:w="4755" w:type="pct"/>
            <w:tcBorders>
              <w:top w:val="double" w:sz="18" w:space="0" w:color="C00000"/>
              <w:left w:val="double" w:sz="18" w:space="0" w:color="C00000"/>
              <w:bottom w:val="double" w:sz="18" w:space="0" w:color="C00000"/>
              <w:right w:val="double" w:sz="18" w:space="0" w:color="C00000"/>
            </w:tcBorders>
            <w:shd w:val="clear" w:color="auto" w:fill="C00000"/>
            <w:vAlign w:val="center"/>
          </w:tcPr>
          <w:p w:rsidR="00000000" w:rsidRDefault="007C3673">
            <w:pPr>
              <w:rPr>
                <w:rFonts w:ascii="Calibri" w:eastAsia="Times New Roman" w:hAnsi="Calibri"/>
              </w:rPr>
            </w:pPr>
          </w:p>
        </w:tc>
      </w:tr>
      <w:tr w:rsidR="00000000">
        <w:trPr>
          <w:divId w:val="1627463854"/>
          <w:trHeight w:val="1408"/>
          <w:tblCellSpacing w:w="71" w:type="dxa"/>
        </w:trPr>
        <w:tc>
          <w:tcPr>
            <w:tcW w:w="4755" w:type="pct"/>
            <w:tcBorders>
              <w:top w:val="single" w:sz="4" w:space="0" w:color="FFFFFF" w:themeColor="background1"/>
              <w:left w:val="single" w:sz="4" w:space="0" w:color="FFFFFF" w:themeColor="background1"/>
              <w:bottom w:val="single" w:sz="4" w:space="0" w:color="D9D9D9" w:themeColor="background1" w:themeShade="D9"/>
              <w:right w:val="single" w:sz="4" w:space="0" w:color="D9D9D9" w:themeColor="background1" w:themeShade="D9"/>
            </w:tcBorders>
            <w:shd w:val="clear" w:color="auto" w:fill="EAF1DD" w:themeFill="accent3" w:themeFillTint="33"/>
            <w:vAlign w:val="center"/>
            <w:hideMark/>
          </w:tcPr>
          <w:p w:rsidR="00000000" w:rsidRDefault="007C3673">
            <w:pPr>
              <w:spacing w:line="240" w:lineRule="auto"/>
              <w:ind w:left="278" w:right="193"/>
              <w:jc w:val="center"/>
              <w:rPr>
                <w:rStyle w:val="Collegamentoipertestuale"/>
                <w:rFonts w:ascii="Calibri" w:hAnsi="Calibri" w:cs="Times New Roman"/>
                <w:i w:val="0"/>
                <w:color w:val="auto"/>
                <w:szCs w:val="22"/>
              </w:rPr>
            </w:pPr>
            <w:r>
              <w:rPr>
                <w:noProof/>
                <w:color w:val="FFFFFF" w:themeColor="background1"/>
                <w:lang w:eastAsia="it-IT"/>
              </w:rPr>
              <w:drawing>
                <wp:inline distT="0" distB="0" distL="0" distR="0" wp14:anchorId="58AF3C11" wp14:editId="55A032EA">
                  <wp:extent cx="2581275" cy="895350"/>
                  <wp:effectExtent l="0" t="0" r="9525" b="0"/>
                  <wp:docPr id="19" name="Immagine 37" descr="https://encrypted-tbn3.gstatic.com/images?q=tbn:ANd9GcTCQ54e5Q8Ov39CXiV5OLh76BcBxFtNi_02s8g9qLcwoLR-yBOR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7" descr="https://encrypted-tbn3.gstatic.com/images?q=tbn:ANd9GcTCQ54e5Q8Ov39CXiV5OLh76BcBxFtNi_02s8g9qLcwoLR-yBORk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581275" cy="895350"/>
                          </a:xfrm>
                          <a:prstGeom prst="rect">
                            <a:avLst/>
                          </a:prstGeom>
                          <a:noFill/>
                          <a:ln>
                            <a:noFill/>
                          </a:ln>
                        </pic:spPr>
                      </pic:pic>
                    </a:graphicData>
                  </a:graphic>
                </wp:inline>
              </w:drawing>
            </w:r>
          </w:p>
          <w:p w:rsidR="00000000" w:rsidRDefault="007C3673">
            <w:pPr>
              <w:tabs>
                <w:tab w:val="left" w:pos="708"/>
              </w:tabs>
              <w:spacing w:line="240" w:lineRule="auto"/>
              <w:ind w:left="67" w:right="0"/>
              <w:jc w:val="center"/>
              <w:rPr>
                <w:rStyle w:val="Collegamentoipertestuale"/>
                <w:rFonts w:eastAsia="SimSun" w:cs="Times New Roman"/>
                <w:noProof/>
                <w:color w:val="F2F2F2" w:themeColor="background1" w:themeShade="F2"/>
                <w:sz w:val="8"/>
                <w:lang w:val="en-US"/>
              </w:rPr>
            </w:pPr>
            <w:r>
              <w:rPr>
                <w:rStyle w:val="Collegamentoipertestuale"/>
                <w:rFonts w:eastAsia="SimSun"/>
                <w:noProof/>
                <w:color w:val="auto"/>
                <w:sz w:val="40"/>
                <w:lang w:val="en-US"/>
              </w:rPr>
              <w:t xml:space="preserve">       VIDEO LINKS UTILITA’</w:t>
            </w:r>
          </w:p>
        </w:tc>
      </w:tr>
      <w:tr w:rsidR="00000000">
        <w:trPr>
          <w:divId w:val="1627463854"/>
          <w:trHeight w:val="1305"/>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ind w:left="161" w:right="0"/>
              <w:jc w:val="left"/>
              <w:rPr>
                <w:noProof/>
              </w:rPr>
            </w:pPr>
            <w:r>
              <w:rPr>
                <w:noProof/>
                <w:lang w:eastAsia="it-IT"/>
              </w:rPr>
              <w:drawing>
                <wp:inline distT="0" distB="0" distL="0" distR="0" wp14:anchorId="7DCE1392" wp14:editId="65D1BCB3">
                  <wp:extent cx="2381250" cy="676275"/>
                  <wp:effectExtent l="0" t="0" r="0" b="9525"/>
                  <wp:docPr id="20" name="Immagine 33">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3">
                            <a:hlinkClick r:id="rId131"/>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381250" cy="676275"/>
                          </a:xfrm>
                          <a:prstGeom prst="rect">
                            <a:avLst/>
                          </a:prstGeom>
                          <a:noFill/>
                          <a:ln>
                            <a:noFill/>
                          </a:ln>
                        </pic:spPr>
                      </pic:pic>
                    </a:graphicData>
                  </a:graphic>
                </wp:inline>
              </w:drawing>
            </w:r>
          </w:p>
        </w:tc>
      </w:tr>
      <w:tr w:rsidR="00000000">
        <w:trPr>
          <w:divId w:val="1627463854"/>
          <w:trHeight w:val="840"/>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ind w:left="161" w:right="0"/>
              <w:jc w:val="left"/>
              <w:rPr>
                <w:rStyle w:val="Collegamentoipertestuale"/>
                <w:rFonts w:eastAsia="SimSun" w:cs="Times New Roman"/>
                <w:i w:val="0"/>
                <w:noProof/>
                <w:szCs w:val="22"/>
              </w:rPr>
            </w:pPr>
            <w:r>
              <w:rPr>
                <w:noProof/>
                <w:lang w:eastAsia="it-IT"/>
              </w:rPr>
              <w:drawing>
                <wp:anchor distT="0" distB="0" distL="114300" distR="114300" simplePos="0" relativeHeight="252655616" behindDoc="0" locked="0" layoutInCell="1" allowOverlap="1" wp14:anchorId="3A411830" wp14:editId="6E49B842">
                  <wp:simplePos x="0" y="0"/>
                  <wp:positionH relativeFrom="column">
                    <wp:align>left</wp:align>
                  </wp:positionH>
                  <wp:positionV relativeFrom="paragraph">
                    <wp:posOffset>0</wp:posOffset>
                  </wp:positionV>
                  <wp:extent cx="739140" cy="508000"/>
                  <wp:effectExtent l="0" t="0" r="3810" b="6350"/>
                  <wp:wrapSquare wrapText="bothSides"/>
                  <wp:docPr id="24" name="Immagine 38" descr="L;'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8" descr="L;'eco"/>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739140" cy="508000"/>
                          </a:xfrm>
                          <a:prstGeom prst="rect">
                            <a:avLst/>
                          </a:prstGeom>
                          <a:noFill/>
                        </pic:spPr>
                      </pic:pic>
                    </a:graphicData>
                  </a:graphic>
                  <wp14:sizeRelH relativeFrom="page">
                    <wp14:pctWidth>0</wp14:pctWidth>
                  </wp14:sizeRelH>
                  <wp14:sizeRelV relativeFrom="page">
                    <wp14:pctHeight>0</wp14:pctHeight>
                  </wp14:sizeRelV>
                </wp:anchor>
              </w:drawing>
            </w:r>
            <w:hyperlink r:id="rId134" w:history="1">
              <w:r>
                <w:rPr>
                  <w:rStyle w:val="Collegamentoipertestuale"/>
                  <w:rFonts w:eastAsia="SimSun" w:cs="Times New Roman"/>
                  <w:noProof/>
                  <w:szCs w:val="22"/>
                </w:rPr>
                <w:t>L’economico-mensile</w:t>
              </w:r>
            </w:hyperlink>
          </w:p>
          <w:p w:rsidR="00000000" w:rsidRDefault="007C3673">
            <w:pPr>
              <w:tabs>
                <w:tab w:val="left" w:pos="2058"/>
              </w:tabs>
              <w:ind w:left="161" w:right="0"/>
              <w:jc w:val="left"/>
              <w:rPr>
                <w:rStyle w:val="Collegamentoipertestuale"/>
                <w:rFonts w:eastAsia="SimSun" w:cs="Times New Roman"/>
                <w:i w:val="0"/>
                <w:noProof/>
                <w:color w:val="auto"/>
                <w:szCs w:val="22"/>
              </w:rPr>
            </w:pPr>
            <w:r>
              <w:rPr>
                <w:noProof/>
              </w:rPr>
              <w:t>Dir. Roberto Casalena</w:t>
            </w:r>
          </w:p>
        </w:tc>
      </w:tr>
      <w:tr w:rsidR="00000000">
        <w:trPr>
          <w:divId w:val="1627463854"/>
          <w:trHeight w:val="362"/>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ind w:left="278" w:right="0"/>
              <w:jc w:val="left"/>
              <w:rPr>
                <w:rStyle w:val="Collegamentoipertestuale"/>
                <w:rFonts w:eastAsia="SimSun"/>
              </w:rPr>
            </w:pPr>
            <w:hyperlink r:id="rId135" w:history="1">
              <w:r>
                <w:rPr>
                  <w:rStyle w:val="Collegamentoipertestuale"/>
                  <w:rFonts w:eastAsia="SimSun"/>
                </w:rPr>
                <w:t>DESTINIAMO IL 5x1000 DELLE NOSTRE TASSE ALL’ADUSBEF. Appello di Mauro Novelli (Segr. nazionale)</w:t>
              </w:r>
            </w:hyperlink>
          </w:p>
        </w:tc>
      </w:tr>
      <w:tr w:rsidR="00000000">
        <w:trPr>
          <w:divId w:val="1627463854"/>
          <w:trHeight w:val="362"/>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ind w:left="278" w:right="0"/>
              <w:jc w:val="left"/>
              <w:rPr>
                <w:rStyle w:val="Collegamentoipertestuale"/>
                <w:rFonts w:eastAsia="SimSun" w:cs="Times New Roman"/>
                <w:i w:val="0"/>
                <w:color w:val="auto"/>
                <w:lang w:bidi="en-US"/>
              </w:rPr>
            </w:pPr>
            <w:hyperlink r:id="rId136" w:history="1">
              <w:r>
                <w:rPr>
                  <w:rStyle w:val="Collegamentoipertestuale"/>
                  <w:rFonts w:eastAsia="SimSun"/>
                </w:rPr>
                <w:t>1-4-2011 VIDEO Da repubblica.it. “Sistema</w:t>
              </w:r>
              <w:r>
                <w:rPr>
                  <w:rStyle w:val="Collegamentoipertestuale"/>
                  <w:rFonts w:eastAsia="SimSun"/>
                </w:rPr>
                <w:t xml:space="preserve"> bancario italiano. Abi (Torriero) e Adusbef (Novelli)”</w:t>
              </w:r>
            </w:hyperlink>
          </w:p>
        </w:tc>
      </w:tr>
      <w:tr w:rsidR="00000000">
        <w:trPr>
          <w:divId w:val="1627463854"/>
          <w:trHeight w:val="362"/>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spacing w:after="0"/>
              <w:ind w:left="278" w:right="0"/>
              <w:jc w:val="left"/>
              <w:rPr>
                <w:rStyle w:val="Collegamentoipertestuale"/>
                <w:rFonts w:eastAsia="SimSun" w:cs="Times New Roman"/>
                <w:i w:val="0"/>
                <w:color w:val="auto"/>
                <w:lang w:bidi="en-US"/>
              </w:rPr>
            </w:pPr>
            <w:hyperlink r:id="rId137" w:history="1">
              <w:r>
                <w:rPr>
                  <w:rStyle w:val="Collegamentoipertestuale"/>
                  <w:rFonts w:eastAsia="SimSun"/>
                </w:rPr>
                <w:t>2-5-2011 RAI TRE. 10 minuti con… Adusbef: La trappola dei Derivati.</w:t>
              </w:r>
            </w:hyperlink>
          </w:p>
        </w:tc>
      </w:tr>
      <w:tr w:rsidR="00000000">
        <w:trPr>
          <w:divId w:val="1627463854"/>
          <w:trHeight w:val="362"/>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vAlign w:val="center"/>
            <w:hideMark/>
          </w:tcPr>
          <w:p w:rsidR="00000000" w:rsidRDefault="007C3673">
            <w:pPr>
              <w:tabs>
                <w:tab w:val="left" w:pos="2058"/>
              </w:tabs>
              <w:spacing w:after="0"/>
              <w:ind w:left="278" w:right="0"/>
              <w:jc w:val="left"/>
              <w:rPr>
                <w:rStyle w:val="Collegamentoipertestuale"/>
                <w:rFonts w:eastAsia="SimSun"/>
                <w:sz w:val="18"/>
              </w:rPr>
            </w:pPr>
            <w:hyperlink r:id="rId138" w:history="1">
              <w:r>
                <w:rPr>
                  <w:rStyle w:val="Collegamentoipertestuale"/>
                  <w:rFonts w:eastAsia="SimSun"/>
                </w:rPr>
                <w:t>MEDIA E ISTITUZIONI</w:t>
              </w:r>
            </w:hyperlink>
            <w:r>
              <w:rPr>
                <w:rStyle w:val="Collegamentoipertestuale"/>
                <w:rFonts w:eastAsia="SimSun"/>
              </w:rPr>
              <w:t>. Tutti i links</w:t>
            </w:r>
          </w:p>
        </w:tc>
      </w:tr>
      <w:tr w:rsidR="00000000">
        <w:trPr>
          <w:divId w:val="1627463854"/>
          <w:trHeight w:val="362"/>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ind w:left="278" w:right="0"/>
              <w:jc w:val="left"/>
              <w:rPr>
                <w:rStyle w:val="Collegamentoipertestuale"/>
                <w:rFonts w:cs="Times New Roman"/>
                <w:i w:val="0"/>
                <w:color w:val="auto"/>
                <w:sz w:val="28"/>
                <w:szCs w:val="12"/>
              </w:rPr>
            </w:pPr>
            <w:r>
              <w:rPr>
                <w:noProof/>
                <w:lang w:eastAsia="it-IT"/>
              </w:rPr>
              <w:drawing>
                <wp:anchor distT="0" distB="0" distL="114300" distR="114300" simplePos="0" relativeHeight="252649472" behindDoc="0" locked="0" layoutInCell="1" allowOverlap="1" wp14:anchorId="1D2EBF7A" wp14:editId="25747CC5">
                  <wp:simplePos x="0" y="0"/>
                  <wp:positionH relativeFrom="column">
                    <wp:posOffset>1719580</wp:posOffset>
                  </wp:positionH>
                  <wp:positionV relativeFrom="paragraph">
                    <wp:posOffset>635</wp:posOffset>
                  </wp:positionV>
                  <wp:extent cx="580390" cy="736600"/>
                  <wp:effectExtent l="0" t="0" r="0" b="6350"/>
                  <wp:wrapSquare wrapText="bothSides"/>
                  <wp:docPr id="23"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580390" cy="736600"/>
                          </a:xfrm>
                          <a:prstGeom prst="rect">
                            <a:avLst/>
                          </a:prstGeom>
                          <a:noFill/>
                        </pic:spPr>
                      </pic:pic>
                    </a:graphicData>
                  </a:graphic>
                  <wp14:sizeRelH relativeFrom="page">
                    <wp14:pctWidth>0</wp14:pctWidth>
                  </wp14:sizeRelH>
                  <wp14:sizeRelV relativeFrom="page">
                    <wp14:pctHeight>0</wp14:pctHeight>
                  </wp14:sizeRelV>
                </wp:anchor>
              </w:drawing>
            </w:r>
          </w:p>
          <w:p w:rsidR="00000000" w:rsidRDefault="007C3673">
            <w:pPr>
              <w:tabs>
                <w:tab w:val="left" w:pos="2058"/>
              </w:tabs>
              <w:ind w:left="278" w:right="0"/>
              <w:jc w:val="left"/>
              <w:rPr>
                <w:rStyle w:val="Collegamentoipertestuale"/>
                <w:rFonts w:eastAsia="SimSun" w:cs="Times New Roman"/>
                <w:i w:val="0"/>
                <w:noProof/>
                <w:color w:val="auto"/>
                <w:szCs w:val="22"/>
              </w:rPr>
            </w:pPr>
            <w:hyperlink r:id="rId140" w:history="1">
              <w:r>
                <w:rPr>
                  <w:rStyle w:val="Collegamentoipertestuale"/>
                  <w:rFonts w:eastAsia="SimSun" w:cs="Times New Roman"/>
                  <w:sz w:val="28"/>
                  <w:szCs w:val="12"/>
                </w:rPr>
                <w:t>“Il Viaggiatore”</w:t>
              </w:r>
            </w:hyperlink>
          </w:p>
        </w:tc>
      </w:tr>
      <w:tr w:rsidR="00000000">
        <w:trPr>
          <w:divId w:val="1627463854"/>
          <w:trHeight w:val="362"/>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spacing w:after="0"/>
              <w:ind w:left="278" w:right="0"/>
              <w:jc w:val="left"/>
              <w:rPr>
                <w:rStyle w:val="Collegamentoipertestuale"/>
                <w:rFonts w:eastAsia="SimSun"/>
              </w:rPr>
            </w:pPr>
            <w:r>
              <w:rPr>
                <w:noProof/>
                <w:lang w:eastAsia="it-IT"/>
              </w:rPr>
              <w:drawing>
                <wp:anchor distT="0" distB="0" distL="114300" distR="114300" simplePos="0" relativeHeight="252610560" behindDoc="0" locked="0" layoutInCell="1" allowOverlap="1" wp14:anchorId="0BDF862D" wp14:editId="192B2020">
                  <wp:simplePos x="0" y="0"/>
                  <wp:positionH relativeFrom="column">
                    <wp:align>left</wp:align>
                  </wp:positionH>
                  <wp:positionV relativeFrom="paragraph">
                    <wp:posOffset>0</wp:posOffset>
                  </wp:positionV>
                  <wp:extent cx="774700" cy="563245"/>
                  <wp:effectExtent l="0" t="0" r="6350" b="8255"/>
                  <wp:wrapSquare wrapText="bothSides"/>
                  <wp:docPr id="22"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774700" cy="563245"/>
                          </a:xfrm>
                          <a:prstGeom prst="rect">
                            <a:avLst/>
                          </a:prstGeom>
                          <a:noFill/>
                        </pic:spPr>
                      </pic:pic>
                    </a:graphicData>
                  </a:graphic>
                  <wp14:sizeRelH relativeFrom="page">
                    <wp14:pctWidth>0</wp14:pctWidth>
                  </wp14:sizeRelH>
                  <wp14:sizeRelV relativeFrom="page">
                    <wp14:pctHeight>0</wp14:pctHeight>
                  </wp14:sizeRelV>
                </wp:anchor>
              </w:drawing>
            </w:r>
            <w:r>
              <w:rPr>
                <w:rFonts w:cstheme="minorBidi"/>
                <w:i/>
                <w:szCs w:val="20"/>
              </w:rPr>
              <w:t xml:space="preserve"> </w:t>
            </w:r>
            <w:hyperlink r:id="rId142" w:history="1">
              <w:r>
                <w:rPr>
                  <w:rStyle w:val="Collegamentoipertestuale"/>
                  <w:rFonts w:eastAsia="SimSun"/>
                </w:rPr>
                <w:t xml:space="preserve">SUMMA COGITATIONUM    </w:t>
              </w:r>
            </w:hyperlink>
            <w:r>
              <w:rPr>
                <w:rFonts w:cstheme="minorBidi"/>
                <w:i/>
                <w:szCs w:val="20"/>
              </w:rPr>
              <w:t xml:space="preserve"> </w:t>
            </w:r>
          </w:p>
          <w:p w:rsidR="00000000" w:rsidRDefault="007C3673">
            <w:pPr>
              <w:tabs>
                <w:tab w:val="left" w:pos="2058"/>
              </w:tabs>
              <w:spacing w:after="0"/>
              <w:ind w:left="278" w:right="0"/>
              <w:jc w:val="left"/>
              <w:rPr>
                <w:rStyle w:val="Collegamentoipertestuale"/>
                <w:rFonts w:eastAsia="SimSun" w:cs="Times New Roman"/>
                <w:i w:val="0"/>
                <w:color w:val="auto"/>
                <w:szCs w:val="22"/>
                <w:lang w:bidi="en-US"/>
              </w:rPr>
            </w:pPr>
            <w:r>
              <w:rPr>
                <w:rStyle w:val="Collegamentoipertestuale"/>
                <w:rFonts w:eastAsia="SimSun"/>
              </w:rPr>
              <w:t xml:space="preserve">Di Luciano Giuliani </w:t>
            </w:r>
          </w:p>
        </w:tc>
      </w:tr>
      <w:tr w:rsidR="00000000">
        <w:trPr>
          <w:divId w:val="1627463854"/>
          <w:trHeight w:val="362"/>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spacing w:after="0"/>
              <w:ind w:left="278" w:right="0"/>
              <w:jc w:val="left"/>
              <w:rPr>
                <w:rStyle w:val="Collegamentoipertestuale"/>
                <w:rFonts w:eastAsia="SimSun" w:cs="Times New Roman"/>
                <w:i w:val="0"/>
                <w:color w:val="auto"/>
                <w:szCs w:val="22"/>
                <w:lang w:bidi="en-US"/>
              </w:rPr>
            </w:pPr>
            <w:r>
              <w:rPr>
                <w:noProof/>
                <w:lang w:eastAsia="it-IT"/>
              </w:rPr>
              <w:drawing>
                <wp:anchor distT="0" distB="0" distL="114300" distR="114300" simplePos="0" relativeHeight="252612608" behindDoc="0" locked="0" layoutInCell="1" allowOverlap="1">
                  <wp:simplePos x="0" y="0"/>
                  <wp:positionH relativeFrom="column">
                    <wp:align>left</wp:align>
                  </wp:positionH>
                  <wp:positionV relativeFrom="paragraph">
                    <wp:posOffset>3636010</wp:posOffset>
                  </wp:positionV>
                  <wp:extent cx="850900" cy="457200"/>
                  <wp:effectExtent l="0" t="0" r="6350" b="0"/>
                  <wp:wrapSquare wrapText="bothSides"/>
                  <wp:docPr id="21" name="Immagine 35" descr="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C:\Users\Novelli\Desktop\Adusbef rido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descr="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Descrizione: C:\Users\Novelli\Desktop\Adusbef ridotto.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850900" cy="457200"/>
                          </a:xfrm>
                          <a:prstGeom prst="rect">
                            <a:avLst/>
                          </a:prstGeom>
                          <a:noFill/>
                        </pic:spPr>
                      </pic:pic>
                    </a:graphicData>
                  </a:graphic>
                  <wp14:sizeRelH relativeFrom="page">
                    <wp14:pctWidth>0</wp14:pctWidth>
                  </wp14:sizeRelH>
                  <wp14:sizeRelV relativeFrom="page">
                    <wp14:pctHeight>0</wp14:pctHeight>
                  </wp14:sizeRelV>
                </wp:anchor>
              </w:drawing>
            </w:r>
            <w:hyperlink r:id="rId144" w:history="1">
              <w:r>
                <w:rPr>
                  <w:rStyle w:val="Collegamentoipertestuale"/>
                  <w:rFonts w:eastAsia="SimSun"/>
                </w:rPr>
                <w:t xml:space="preserve">SITO </w:t>
              </w:r>
              <w:r>
                <w:rPr>
                  <w:rStyle w:val="Collegamentoipertestuale"/>
                  <w:rFonts w:eastAsia="SimSun"/>
                </w:rPr>
                <w:t>DI ADUSBEF</w:t>
              </w:r>
            </w:hyperlink>
            <w:r>
              <w:rPr>
                <w:rFonts w:cstheme="minorBidi"/>
                <w:i/>
                <w:szCs w:val="20"/>
              </w:rPr>
              <w:t xml:space="preserve"> </w:t>
            </w:r>
          </w:p>
        </w:tc>
      </w:tr>
      <w:tr w:rsidR="00000000">
        <w:trPr>
          <w:divId w:val="1627463854"/>
          <w:trHeight w:val="840"/>
          <w:tblCellSpacing w:w="71" w:type="dxa"/>
        </w:trPr>
        <w:tc>
          <w:tcPr>
            <w:tcW w:w="4755" w:type="pct"/>
            <w:tcBorders>
              <w:top w:val="single" w:sz="4" w:space="0" w:color="FFFFFF" w:themeColor="background1"/>
              <w:left w:val="single" w:sz="6" w:space="0" w:color="FFFFFF" w:themeColor="background1"/>
              <w:bottom w:val="single" w:sz="4" w:space="0" w:color="FFFFFF" w:themeColor="background1"/>
              <w:right w:val="single" w:sz="36" w:space="0" w:color="F2F2F2" w:themeColor="background1" w:themeShade="F2"/>
            </w:tcBorders>
            <w:shd w:val="clear" w:color="auto" w:fill="F9FBF7"/>
            <w:hideMark/>
          </w:tcPr>
          <w:p w:rsidR="00000000" w:rsidRDefault="007C3673">
            <w:pPr>
              <w:tabs>
                <w:tab w:val="left" w:pos="2058"/>
              </w:tabs>
              <w:ind w:left="278" w:right="0"/>
              <w:jc w:val="left"/>
              <w:rPr>
                <w:rStyle w:val="Collegamentoipertestuale"/>
                <w:rFonts w:eastAsia="SimSun" w:cs="Times New Roman"/>
              </w:rPr>
            </w:pPr>
            <w:r>
              <w:rPr>
                <w:noProof/>
                <w:lang w:eastAsia="it-IT"/>
              </w:rPr>
              <w:drawing>
                <wp:anchor distT="0" distB="0" distL="114300" distR="114300" simplePos="0" relativeHeight="252620800" behindDoc="0" locked="0" layoutInCell="1" allowOverlap="1">
                  <wp:simplePos x="0" y="0"/>
                  <wp:positionH relativeFrom="column">
                    <wp:align>left</wp:align>
                  </wp:positionH>
                  <wp:positionV relativeFrom="paragraph">
                    <wp:posOffset>0</wp:posOffset>
                  </wp:positionV>
                  <wp:extent cx="800100" cy="441325"/>
                  <wp:effectExtent l="0" t="0" r="0" b="0"/>
                  <wp:wrapSquare wrapText="bothSides"/>
                  <wp:docPr id="18"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800100" cy="441325"/>
                          </a:xfrm>
                          <a:prstGeom prst="rect">
                            <a:avLst/>
                          </a:prstGeom>
                          <a:noFill/>
                        </pic:spPr>
                      </pic:pic>
                    </a:graphicData>
                  </a:graphic>
                  <wp14:sizeRelH relativeFrom="page">
                    <wp14:pctWidth>0</wp14:pctWidth>
                  </wp14:sizeRelH>
                  <wp14:sizeRelV relativeFrom="page">
                    <wp14:pctHeight>0</wp14:pctHeight>
                  </wp14:sizeRelV>
                </wp:anchor>
              </w:drawing>
            </w:r>
            <w:hyperlink r:id="rId146" w:history="1">
              <w:r>
                <w:rPr>
                  <w:rStyle w:val="Collegamentoipertestuale"/>
                  <w:rFonts w:eastAsia="SimSun" w:cs="Times New Roman"/>
                  <w:noProof/>
                  <w:szCs w:val="22"/>
                </w:rPr>
                <w:t>COGITANTI.eu. Contenuti attivi del sito chiuso nel 2010</w:t>
              </w:r>
            </w:hyperlink>
          </w:p>
        </w:tc>
      </w:tr>
      <w:tr w:rsidR="00000000">
        <w:trPr>
          <w:divId w:val="1627463854"/>
          <w:trHeight w:val="840"/>
          <w:tblCellSpacing w:w="71" w:type="dxa"/>
        </w:trPr>
        <w:tc>
          <w:tcPr>
            <w:tcW w:w="4755" w:type="pct"/>
            <w:tcBorders>
              <w:top w:val="single" w:sz="4" w:space="0" w:color="FFFFFF" w:themeColor="background1"/>
              <w:left w:val="single" w:sz="6" w:space="0" w:color="FFFFFF" w:themeColor="background1"/>
              <w:bottom w:val="single" w:sz="36" w:space="0" w:color="F2F2F2" w:themeColor="background1" w:themeShade="F2"/>
              <w:right w:val="single" w:sz="36" w:space="0" w:color="F2F2F2" w:themeColor="background1" w:themeShade="F2"/>
            </w:tcBorders>
            <w:shd w:val="clear" w:color="auto" w:fill="F9FBF7"/>
            <w:hideMark/>
          </w:tcPr>
          <w:p w:rsidR="00000000" w:rsidRDefault="007C3673">
            <w:pPr>
              <w:tabs>
                <w:tab w:val="left" w:pos="2058"/>
              </w:tabs>
              <w:ind w:left="278" w:right="0"/>
              <w:jc w:val="left"/>
              <w:rPr>
                <w:rStyle w:val="Collegamentoipertestuale"/>
                <w:rFonts w:eastAsia="SimSun" w:cs="Times New Roman"/>
                <w:i w:val="0"/>
                <w:noProof/>
                <w:color w:val="auto"/>
                <w:szCs w:val="22"/>
              </w:rPr>
            </w:pPr>
            <w:r>
              <w:rPr>
                <w:noProof/>
                <w:lang w:eastAsia="it-IT"/>
              </w:rPr>
              <w:drawing>
                <wp:anchor distT="0" distB="0" distL="114300" distR="114300" simplePos="0" relativeHeight="252654592" behindDoc="0" locked="0" layoutInCell="1" allowOverlap="1">
                  <wp:simplePos x="0" y="0"/>
                  <wp:positionH relativeFrom="column">
                    <wp:align>left</wp:align>
                  </wp:positionH>
                  <wp:positionV relativeFrom="paragraph">
                    <wp:posOffset>-12369800</wp:posOffset>
                  </wp:positionV>
                  <wp:extent cx="939800" cy="584200"/>
                  <wp:effectExtent l="0" t="0" r="0" b="6350"/>
                  <wp:wrapSquare wrapText="bothSides"/>
                  <wp:docPr id="9" name="Immagine 2" descr="F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FdP"/>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939800" cy="584200"/>
                          </a:xfrm>
                          <a:prstGeom prst="rect">
                            <a:avLst/>
                          </a:prstGeom>
                          <a:noFill/>
                        </pic:spPr>
                      </pic:pic>
                    </a:graphicData>
                  </a:graphic>
                  <wp14:sizeRelH relativeFrom="page">
                    <wp14:pctWidth>0</wp14:pctWidth>
                  </wp14:sizeRelH>
                  <wp14:sizeRelV relativeFrom="page">
                    <wp14:pctHeight>0</wp14:pctHeight>
                  </wp14:sizeRelV>
                </wp:anchor>
              </w:drawing>
            </w:r>
            <w:r>
              <w:rPr>
                <w:i/>
                <w:noProof/>
              </w:rPr>
              <w:t xml:space="preserve"> </w:t>
            </w:r>
            <w:hyperlink r:id="rId148" w:history="1">
              <w:r>
                <w:rPr>
                  <w:rStyle w:val="Collegamentoipertestuale"/>
                  <w:rFonts w:eastAsia="SimSun" w:cs="Times New Roman"/>
                  <w:noProof/>
                  <w:szCs w:val="22"/>
                </w:rPr>
                <w:t>Le Forme della Politica</w:t>
              </w:r>
            </w:hyperlink>
          </w:p>
        </w:tc>
      </w:tr>
    </w:tbl>
    <w:p w:rsidR="00000000" w:rsidRDefault="007C3673">
      <w:pPr>
        <w:spacing w:line="240" w:lineRule="auto"/>
        <w:ind w:left="0" w:right="0"/>
        <w:jc w:val="left"/>
        <w:divId w:val="1627463854"/>
        <w:rPr>
          <w:rStyle w:val="Collegamentoipertestuale"/>
          <w:rFonts w:eastAsia="SimSun" w:cs="Times New Roman"/>
          <w:i w:val="0"/>
          <w:noProof/>
          <w:color w:val="auto"/>
          <w:szCs w:val="22"/>
          <w:lang w:eastAsia="en-US"/>
        </w:rPr>
      </w:pPr>
    </w:p>
    <w:sectPr w:rsidR="00000000">
      <w:pgSz w:w="11906" w:h="16838"/>
      <w:pgMar w:top="1418" w:right="10246"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mericana Std">
    <w:altName w:val="Americana Std"/>
    <w:panose1 w:val="00000000000000000000"/>
    <w:charset w:val="00"/>
    <w:family w:val="roman"/>
    <w:notTrueType/>
    <w:pitch w:val="default"/>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7485A"/>
    <w:multiLevelType w:val="hybridMultilevel"/>
    <w:tmpl w:val="C1D0C8B0"/>
    <w:lvl w:ilvl="0" w:tplc="04100001">
      <w:start w:val="1"/>
      <w:numFmt w:val="bullet"/>
      <w:lvlText w:val=""/>
      <w:lvlJc w:val="left"/>
      <w:pPr>
        <w:ind w:left="743" w:hanging="360"/>
      </w:pPr>
      <w:rPr>
        <w:rFonts w:ascii="Symbol" w:hAnsi="Symbol" w:hint="default"/>
      </w:rPr>
    </w:lvl>
    <w:lvl w:ilvl="1" w:tplc="04100003">
      <w:start w:val="1"/>
      <w:numFmt w:val="bullet"/>
      <w:lvlText w:val="o"/>
      <w:lvlJc w:val="left"/>
      <w:pPr>
        <w:ind w:left="1463" w:hanging="360"/>
      </w:pPr>
      <w:rPr>
        <w:rFonts w:ascii="Courier New" w:hAnsi="Courier New" w:cs="Courier New" w:hint="default"/>
      </w:rPr>
    </w:lvl>
    <w:lvl w:ilvl="2" w:tplc="04100005">
      <w:start w:val="1"/>
      <w:numFmt w:val="bullet"/>
      <w:lvlText w:val=""/>
      <w:lvlJc w:val="left"/>
      <w:pPr>
        <w:ind w:left="2183" w:hanging="360"/>
      </w:pPr>
      <w:rPr>
        <w:rFonts w:ascii="Wingdings" w:hAnsi="Wingdings" w:hint="default"/>
      </w:rPr>
    </w:lvl>
    <w:lvl w:ilvl="3" w:tplc="04100001">
      <w:start w:val="1"/>
      <w:numFmt w:val="bullet"/>
      <w:lvlText w:val=""/>
      <w:lvlJc w:val="left"/>
      <w:pPr>
        <w:ind w:left="2903" w:hanging="360"/>
      </w:pPr>
      <w:rPr>
        <w:rFonts w:ascii="Symbol" w:hAnsi="Symbol" w:hint="default"/>
      </w:rPr>
    </w:lvl>
    <w:lvl w:ilvl="4" w:tplc="04100003">
      <w:start w:val="1"/>
      <w:numFmt w:val="bullet"/>
      <w:lvlText w:val="o"/>
      <w:lvlJc w:val="left"/>
      <w:pPr>
        <w:ind w:left="3623" w:hanging="360"/>
      </w:pPr>
      <w:rPr>
        <w:rFonts w:ascii="Courier New" w:hAnsi="Courier New" w:cs="Courier New" w:hint="default"/>
      </w:rPr>
    </w:lvl>
    <w:lvl w:ilvl="5" w:tplc="04100005">
      <w:start w:val="1"/>
      <w:numFmt w:val="bullet"/>
      <w:lvlText w:val=""/>
      <w:lvlJc w:val="left"/>
      <w:pPr>
        <w:ind w:left="4343" w:hanging="360"/>
      </w:pPr>
      <w:rPr>
        <w:rFonts w:ascii="Wingdings" w:hAnsi="Wingdings" w:hint="default"/>
      </w:rPr>
    </w:lvl>
    <w:lvl w:ilvl="6" w:tplc="04100001">
      <w:start w:val="1"/>
      <w:numFmt w:val="bullet"/>
      <w:lvlText w:val=""/>
      <w:lvlJc w:val="left"/>
      <w:pPr>
        <w:ind w:left="5063" w:hanging="360"/>
      </w:pPr>
      <w:rPr>
        <w:rFonts w:ascii="Symbol" w:hAnsi="Symbol" w:hint="default"/>
      </w:rPr>
    </w:lvl>
    <w:lvl w:ilvl="7" w:tplc="04100003">
      <w:start w:val="1"/>
      <w:numFmt w:val="bullet"/>
      <w:lvlText w:val="o"/>
      <w:lvlJc w:val="left"/>
      <w:pPr>
        <w:ind w:left="5783" w:hanging="360"/>
      </w:pPr>
      <w:rPr>
        <w:rFonts w:ascii="Courier New" w:hAnsi="Courier New" w:cs="Courier New" w:hint="default"/>
      </w:rPr>
    </w:lvl>
    <w:lvl w:ilvl="8" w:tplc="04100005">
      <w:start w:val="1"/>
      <w:numFmt w:val="bullet"/>
      <w:lvlText w:val=""/>
      <w:lvlJc w:val="left"/>
      <w:pPr>
        <w:ind w:left="6503" w:hanging="360"/>
      </w:pPr>
      <w:rPr>
        <w:rFonts w:ascii="Wingdings" w:hAnsi="Wingdings" w:hint="default"/>
      </w:rPr>
    </w:lvl>
  </w:abstractNum>
  <w:abstractNum w:abstractNumId="1">
    <w:nsid w:val="389159CD"/>
    <w:multiLevelType w:val="hybridMultilevel"/>
    <w:tmpl w:val="3216C6DA"/>
    <w:lvl w:ilvl="0" w:tplc="062AFA18">
      <w:numFmt w:val="bullet"/>
      <w:lvlText w:val="-"/>
      <w:lvlJc w:val="left"/>
      <w:pPr>
        <w:ind w:left="720" w:hanging="360"/>
      </w:pPr>
      <w:rPr>
        <w:rFonts w:ascii="Century Gothic" w:eastAsia="Times New Roman" w:hAnsi="Century Gothic"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1"/>
  </w:num>
  <w:num w:numId="2">
    <w:abstractNumId w:val="1"/>
    <w:lvlOverride w:ilvl="0"/>
    <w:lvlOverride w:ilvl="1"/>
    <w:lvlOverride w:ilvl="2"/>
    <w:lvlOverride w:ilvl="3"/>
    <w:lvlOverride w:ilvl="4"/>
    <w:lvlOverride w:ilvl="5"/>
    <w:lvlOverride w:ilvl="6"/>
    <w:lvlOverride w:ilvl="7"/>
    <w:lvlOverride w:ilvl="8"/>
  </w:num>
  <w:num w:numId="3">
    <w:abstractNumId w:val="0"/>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0"/>
  <w:attachedTemplate r:id="rId1"/>
  <w:defaultTabStop w:val="708"/>
  <w:hyphenationZone w:val="280"/>
  <w:characterSpacingControl w:val="doNotCompress"/>
  <w:savePreviewPicture/>
  <w:compat>
    <w:doNotVertAlignCellWithSp/>
    <w:doNotBreakConstrainedForcedTable/>
    <w:doNotVertAlignInTxbx/>
    <w:useAnsiKerningPairs/>
    <w:cachedColBalance/>
    <w:compatSetting w:name="compatibilityMode" w:uri="http://schemas.microsoft.com/office/word" w:val="14"/>
  </w:compat>
  <w:rsids>
    <w:rsidRoot w:val="00690DA1"/>
    <w:rsid w:val="00690DA1"/>
    <w:rsid w:val="007C36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0">
      <o:colormru v:ext="edit" colors="#030,#060,#f96,#339,#66f,#fc9,#9f6,#1a465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lang w:val="it-IT" w:eastAsia="it-IT"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toc 3" w:uiPriority="39"/>
    <w:lsdException w:name="Title" w:uiPriority="99" w:qFormat="1"/>
    <w:lsdException w:name="Default Paragraph Font" w:uiPriority="1"/>
    <w:lsdException w:name="Subtitle" w:uiPriority="1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ite"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spacing w:line="276" w:lineRule="auto"/>
      <w:ind w:left="23" w:right="-40"/>
      <w:jc w:val="both"/>
    </w:pPr>
    <w:rPr>
      <w:rFonts w:ascii="Century Gothic" w:eastAsia="SimSun" w:hAnsi="Century Gothic" w:cs="Times New Roman"/>
      <w:sz w:val="22"/>
      <w:szCs w:val="22"/>
    </w:rPr>
  </w:style>
  <w:style w:type="paragraph" w:styleId="Titolo1">
    <w:name w:val="heading 1"/>
    <w:basedOn w:val="Normale"/>
    <w:next w:val="Normale"/>
    <w:link w:val="Titolo1Carattere"/>
    <w:uiPriority w:val="9"/>
    <w:qFormat/>
    <w:pPr>
      <w:keepNext/>
      <w:keepLines/>
      <w:spacing w:before="480"/>
      <w:ind w:firstLine="360"/>
      <w:outlineLvl w:val="0"/>
    </w:pPr>
    <w:rPr>
      <w:rFonts w:eastAsiaTheme="majorEastAsia" w:cs="Garamond"/>
      <w:b/>
      <w:bCs/>
      <w:color w:val="0F243E"/>
      <w:sz w:val="40"/>
      <w:szCs w:val="28"/>
      <w:lang w:val="en-US" w:eastAsia="en-US" w:bidi="en-US"/>
    </w:rPr>
  </w:style>
  <w:style w:type="paragraph" w:styleId="Titolo2">
    <w:name w:val="heading 2"/>
    <w:basedOn w:val="Normale"/>
    <w:next w:val="Normale"/>
    <w:link w:val="Titolo2Carattere"/>
    <w:uiPriority w:val="9"/>
    <w:qFormat/>
    <w:pPr>
      <w:keepNext/>
      <w:keepLines/>
      <w:spacing w:before="200"/>
      <w:ind w:firstLine="360"/>
      <w:outlineLvl w:val="1"/>
    </w:pPr>
    <w:rPr>
      <w:rFonts w:eastAsiaTheme="majorEastAsia" w:cs="Garamond"/>
      <w:b/>
      <w:bCs/>
      <w:color w:val="0F243E"/>
      <w:sz w:val="32"/>
      <w:szCs w:val="26"/>
      <w:lang w:val="en-US" w:eastAsia="en-US" w:bidi="en-US"/>
    </w:rPr>
  </w:style>
  <w:style w:type="paragraph" w:styleId="Titolo3">
    <w:name w:val="heading 3"/>
    <w:basedOn w:val="Normale"/>
    <w:next w:val="Normale"/>
    <w:link w:val="Titolo3Carattere"/>
    <w:uiPriority w:val="9"/>
    <w:qFormat/>
    <w:pPr>
      <w:keepNext/>
      <w:keepLines/>
      <w:spacing w:before="200"/>
      <w:ind w:firstLine="360"/>
      <w:outlineLvl w:val="2"/>
    </w:pPr>
    <w:rPr>
      <w:rFonts w:eastAsiaTheme="majorEastAsia" w:cs="Garamond"/>
      <w:b/>
      <w:bCs/>
      <w:color w:val="0F243E"/>
      <w:sz w:val="28"/>
      <w:lang w:val="en-US" w:eastAsia="en-US" w:bidi="en-US"/>
    </w:rPr>
  </w:style>
  <w:style w:type="paragraph" w:styleId="Titolo4">
    <w:name w:val="heading 4"/>
    <w:basedOn w:val="Normale"/>
    <w:next w:val="Normale"/>
    <w:link w:val="Titolo4Carattere"/>
    <w:uiPriority w:val="9"/>
    <w:qFormat/>
    <w:pPr>
      <w:keepNext/>
      <w:keepLines/>
      <w:spacing w:before="200"/>
      <w:ind w:firstLine="360"/>
      <w:outlineLvl w:val="3"/>
    </w:pPr>
    <w:rPr>
      <w:rFonts w:eastAsiaTheme="majorEastAsia" w:cs="Garamond"/>
      <w:b/>
      <w:bCs/>
      <w:i/>
      <w:iCs/>
      <w:color w:val="0F243E"/>
      <w:lang w:val="en-US" w:eastAsia="en-US" w:bidi="en-US"/>
    </w:rPr>
  </w:style>
  <w:style w:type="paragraph" w:styleId="Titolo5">
    <w:name w:val="heading 5"/>
    <w:basedOn w:val="Normale"/>
    <w:next w:val="Normale"/>
    <w:link w:val="Titolo5Carattere"/>
    <w:uiPriority w:val="9"/>
    <w:qFormat/>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qFormat/>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Pr>
      <w:rFonts w:ascii="Century Gothic" w:eastAsia="Times New Roman" w:hAnsi="Century Gothic" w:cstheme="minorBidi" w:hint="default"/>
      <w:b w:val="0"/>
      <w:bCs w:val="0"/>
      <w:i/>
      <w:iCs w:val="0"/>
      <w:strike w:val="0"/>
      <w:dstrike w:val="0"/>
      <w:color w:val="000066"/>
      <w:sz w:val="22"/>
      <w:szCs w:val="20"/>
      <w:u w:val="none"/>
      <w:effect w:val="none"/>
    </w:rPr>
  </w:style>
  <w:style w:type="character" w:styleId="Collegamentovisitato">
    <w:name w:val="FollowedHyperlink"/>
    <w:basedOn w:val="Carpredefinitoparagrafo"/>
    <w:uiPriority w:val="99"/>
    <w:semiHidden/>
    <w:rPr>
      <w:color w:val="800080"/>
      <w:u w:val="single"/>
    </w:rPr>
  </w:style>
  <w:style w:type="character" w:customStyle="1" w:styleId="Titolo1Carattere">
    <w:name w:val="Titolo 1 Carattere"/>
    <w:basedOn w:val="Carpredefinitoparagrafo"/>
    <w:link w:val="Titolo1"/>
    <w:uiPriority w:val="9"/>
    <w:locked/>
    <w:rPr>
      <w:rFonts w:ascii="Century Gothic" w:eastAsia="Times New Roman" w:hAnsi="Century Gothic" w:cs="Times New Roman" w:hint="default"/>
      <w:b/>
      <w:bCs/>
      <w:color w:val="0F243E"/>
      <w:sz w:val="40"/>
      <w:szCs w:val="28"/>
      <w:lang w:val="en-US" w:bidi="en-US"/>
    </w:rPr>
  </w:style>
  <w:style w:type="character" w:customStyle="1" w:styleId="Titolo2Carattere">
    <w:name w:val="Titolo 2 Carattere"/>
    <w:basedOn w:val="Carpredefinitoparagrafo"/>
    <w:link w:val="Titolo2"/>
    <w:uiPriority w:val="9"/>
    <w:locked/>
    <w:rPr>
      <w:rFonts w:ascii="Century Gothic" w:eastAsia="Times New Roman" w:hAnsi="Century Gothic" w:cs="Times New Roman" w:hint="default"/>
      <w:b/>
      <w:bCs/>
      <w:color w:val="0F243E"/>
      <w:sz w:val="32"/>
      <w:szCs w:val="26"/>
      <w:lang w:val="en-US" w:bidi="en-US"/>
    </w:rPr>
  </w:style>
  <w:style w:type="character" w:customStyle="1" w:styleId="Titolo3Carattere">
    <w:name w:val="Titolo 3 Carattere"/>
    <w:basedOn w:val="Carpredefinitoparagrafo"/>
    <w:link w:val="Titolo3"/>
    <w:uiPriority w:val="9"/>
    <w:locked/>
    <w:rPr>
      <w:rFonts w:ascii="Century Gothic" w:eastAsia="Times New Roman" w:hAnsi="Century Gothic" w:cs="Times New Roman" w:hint="default"/>
      <w:b/>
      <w:bCs/>
      <w:color w:val="0F243E"/>
      <w:sz w:val="28"/>
      <w:szCs w:val="20"/>
      <w:lang w:val="en-US" w:bidi="en-US"/>
    </w:rPr>
  </w:style>
  <w:style w:type="character" w:customStyle="1" w:styleId="Titolo4Carattere">
    <w:name w:val="Titolo 4 Carattere"/>
    <w:basedOn w:val="Carpredefinitoparagrafo"/>
    <w:link w:val="Titolo4"/>
    <w:uiPriority w:val="9"/>
    <w:locked/>
    <w:rPr>
      <w:rFonts w:ascii="Century Gothic" w:eastAsia="Times New Roman" w:hAnsi="Century Gothic" w:cs="Times New Roman" w:hint="default"/>
      <w:b/>
      <w:bCs/>
      <w:i/>
      <w:iCs/>
      <w:color w:val="0F243E"/>
      <w:sz w:val="24"/>
      <w:szCs w:val="20"/>
      <w:lang w:val="en-US" w:bidi="en-US"/>
    </w:rPr>
  </w:style>
  <w:style w:type="character" w:customStyle="1" w:styleId="Titolo5Carattere">
    <w:name w:val="Titolo 5 Carattere"/>
    <w:basedOn w:val="Carpredefinitoparagrafo"/>
    <w:link w:val="Titolo5"/>
    <w:uiPriority w:val="9"/>
    <w:locked/>
    <w:rPr>
      <w:rFonts w:asciiTheme="majorHAnsi" w:eastAsiaTheme="majorEastAsia" w:hAnsiTheme="majorHAnsi" w:cstheme="majorBidi" w:hint="default"/>
      <w:color w:val="243F60" w:themeColor="accent1" w:themeShade="7F"/>
      <w:sz w:val="24"/>
      <w:szCs w:val="24"/>
    </w:rPr>
  </w:style>
  <w:style w:type="character" w:customStyle="1" w:styleId="Titolo6Carattere">
    <w:name w:val="Titolo 6 Carattere"/>
    <w:basedOn w:val="Carpredefinitoparagrafo"/>
    <w:link w:val="Titolo6"/>
    <w:uiPriority w:val="9"/>
    <w:locked/>
    <w:rPr>
      <w:rFonts w:asciiTheme="majorHAnsi" w:eastAsiaTheme="majorEastAsia" w:hAnsiTheme="majorHAnsi" w:cstheme="majorBidi" w:hint="default"/>
      <w:i/>
      <w:iCs/>
      <w:color w:val="243F60" w:themeColor="accent1" w:themeShade="7F"/>
      <w:sz w:val="24"/>
      <w:szCs w:val="24"/>
    </w:rPr>
  </w:style>
  <w:style w:type="paragraph" w:styleId="NormaleWeb">
    <w:name w:val="Normal (Web)"/>
    <w:basedOn w:val="Normale"/>
    <w:autoRedefine/>
    <w:uiPriority w:val="99"/>
    <w:pPr>
      <w:framePr w:hSpace="141" w:wrap="around" w:vAnchor="text" w:hAnchor="margin" w:xAlign="center" w:y="1"/>
      <w:shd w:val="clear" w:color="auto" w:fill="FFFFFF"/>
      <w:spacing w:after="90" w:line="290" w:lineRule="atLeast"/>
      <w:ind w:left="230" w:right="442"/>
      <w:outlineLvl w:val="2"/>
    </w:pPr>
    <w:rPr>
      <w:rFonts w:ascii="Helvetica" w:hAnsi="Helvetica"/>
      <w:bCs/>
      <w:color w:val="000000"/>
      <w:spacing w:val="-15"/>
      <w:kern w:val="36"/>
      <w:szCs w:val="20"/>
    </w:rPr>
  </w:style>
  <w:style w:type="paragraph" w:styleId="Sommario3">
    <w:name w:val="toc 3"/>
    <w:basedOn w:val="Normale"/>
    <w:autoRedefine/>
    <w:uiPriority w:val="39"/>
    <w:pPr>
      <w:spacing w:before="100" w:beforeAutospacing="1" w:after="100" w:afterAutospacing="1"/>
    </w:pPr>
    <w:rPr>
      <w:rFonts w:eastAsia="Times New Roman" w:cs="Century Gothic"/>
    </w:rPr>
  </w:style>
  <w:style w:type="paragraph" w:styleId="Titolo">
    <w:name w:val="Title"/>
    <w:basedOn w:val="Normale"/>
    <w:next w:val="Normale"/>
    <w:link w:val="TitoloCarattere"/>
    <w:autoRedefine/>
    <w:uiPriority w:val="99"/>
    <w:qFormat/>
    <w:pPr>
      <w:spacing w:after="200"/>
    </w:pPr>
    <w:rPr>
      <w:rFonts w:eastAsia="Times New Roman"/>
      <w:b/>
      <w:bCs/>
      <w:i/>
      <w:iCs/>
      <w:spacing w:val="10"/>
      <w:sz w:val="60"/>
      <w:szCs w:val="60"/>
    </w:rPr>
  </w:style>
  <w:style w:type="character" w:customStyle="1" w:styleId="TitoloCarattere">
    <w:name w:val="Titolo Carattere"/>
    <w:basedOn w:val="Carpredefinitoparagrafo"/>
    <w:link w:val="Titolo"/>
    <w:uiPriority w:val="99"/>
    <w:locked/>
    <w:rPr>
      <w:rFonts w:ascii="Century Gothic" w:hAnsi="Century Gothic" w:cs="Times New Roman" w:hint="default"/>
      <w:b/>
      <w:bCs/>
      <w:i/>
      <w:iCs/>
      <w:spacing w:val="10"/>
      <w:sz w:val="60"/>
      <w:szCs w:val="60"/>
    </w:rPr>
  </w:style>
  <w:style w:type="paragraph" w:styleId="Sottotitolo">
    <w:name w:val="Subtitle"/>
    <w:basedOn w:val="Normale"/>
    <w:next w:val="Normale"/>
    <w:link w:val="SottotitoloCarattere"/>
    <w:autoRedefine/>
    <w:uiPriority w:val="11"/>
    <w:qFormat/>
    <w:pPr>
      <w:spacing w:after="120"/>
      <w:ind w:left="2160" w:firstLine="360"/>
    </w:pPr>
    <w:rPr>
      <w:rFonts w:eastAsia="Times New Roman"/>
      <w:b/>
      <w:i/>
      <w:iCs/>
      <w:color w:val="0F243E"/>
      <w:spacing w:val="15"/>
      <w:lang w:val="en-US" w:eastAsia="en-US" w:bidi="en-US"/>
    </w:rPr>
  </w:style>
  <w:style w:type="character" w:customStyle="1" w:styleId="SottotitoloCarattere">
    <w:name w:val="Sottotitolo Carattere"/>
    <w:basedOn w:val="Carpredefinitoparagrafo"/>
    <w:link w:val="Sottotitolo"/>
    <w:uiPriority w:val="11"/>
    <w:locked/>
    <w:rPr>
      <w:rFonts w:ascii="Century Gothic" w:eastAsia="Times New Roman" w:hAnsi="Century Gothic" w:cs="Times New Roman" w:hint="default"/>
      <w:b/>
      <w:bCs w:val="0"/>
      <w:i/>
      <w:iCs/>
      <w:color w:val="0F243E"/>
      <w:spacing w:val="15"/>
      <w:szCs w:val="24"/>
      <w:lang w:val="en-US" w:bidi="en-US"/>
    </w:rPr>
  </w:style>
  <w:style w:type="paragraph" w:styleId="Testonormale">
    <w:name w:val="Plain Text"/>
    <w:basedOn w:val="Normale"/>
    <w:link w:val="TestonormaleCarattere"/>
    <w:autoRedefine/>
    <w:uiPriority w:val="99"/>
    <w:rPr>
      <w:rFonts w:ascii="Calibri" w:eastAsiaTheme="minorHAnsi" w:hAnsi="Calibri" w:cstheme="minorBidi"/>
      <w:szCs w:val="21"/>
      <w:lang w:eastAsia="en-US"/>
    </w:rPr>
  </w:style>
  <w:style w:type="character" w:customStyle="1" w:styleId="TestonormaleCarattere">
    <w:name w:val="Testo normale Carattere"/>
    <w:basedOn w:val="Carpredefinitoparagrafo"/>
    <w:link w:val="Testonormale"/>
    <w:uiPriority w:val="99"/>
    <w:locked/>
    <w:rPr>
      <w:rFonts w:ascii="Calibri" w:eastAsiaTheme="minorHAnsi" w:hAnsi="Calibri" w:cs="Calibri" w:hint="default"/>
      <w:sz w:val="22"/>
      <w:szCs w:val="21"/>
      <w:lang w:eastAsia="en-US"/>
    </w:rPr>
  </w:style>
  <w:style w:type="paragraph" w:styleId="Testofumetto">
    <w:name w:val="Balloon Text"/>
    <w:basedOn w:val="Normale"/>
    <w:link w:val="TestofumettoCarattere"/>
    <w:autoRedefine/>
    <w:uiPriority w:val="99"/>
    <w:semiHidden/>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ahoma" w:eastAsia="SimSun" w:hAnsi="Tahoma" w:cs="Tahoma" w:hint="default"/>
      <w:sz w:val="16"/>
      <w:szCs w:val="16"/>
      <w:lang w:eastAsia="it-IT"/>
    </w:rPr>
  </w:style>
  <w:style w:type="character" w:customStyle="1" w:styleId="NessunaspaziaturaCarattere">
    <w:name w:val="Nessuna spaziatura Carattere"/>
    <w:basedOn w:val="Carpredefinitoparagrafo"/>
    <w:link w:val="Nessunaspaziatura"/>
    <w:uiPriority w:val="1"/>
    <w:locked/>
    <w:rPr>
      <w:rFonts w:ascii="Century Gothic" w:hAnsi="Century Gothic" w:hint="default"/>
      <w:sz w:val="24"/>
      <w:szCs w:val="24"/>
    </w:rPr>
  </w:style>
  <w:style w:type="paragraph" w:styleId="Nessunaspaziatura">
    <w:name w:val="No Spacing"/>
    <w:link w:val="NessunaspaziaturaCarattere"/>
    <w:autoRedefine/>
    <w:uiPriority w:val="1"/>
    <w:qFormat/>
    <w:pPr>
      <w:tabs>
        <w:tab w:val="left" w:pos="708"/>
      </w:tabs>
      <w:spacing w:after="80" w:line="276" w:lineRule="auto"/>
      <w:ind w:left="23" w:right="-40"/>
      <w:jc w:val="both"/>
    </w:pPr>
    <w:rPr>
      <w:rFonts w:ascii="Century Gothic" w:hAnsi="Century Gothic"/>
      <w:sz w:val="24"/>
      <w:szCs w:val="24"/>
    </w:rPr>
  </w:style>
  <w:style w:type="paragraph" w:styleId="Paragrafoelenco">
    <w:name w:val="List Paragraph"/>
    <w:basedOn w:val="Normale"/>
    <w:autoRedefine/>
    <w:uiPriority w:val="34"/>
    <w:qFormat/>
    <w:pPr>
      <w:ind w:left="720"/>
      <w:contextualSpacing/>
    </w:pPr>
  </w:style>
  <w:style w:type="paragraph" w:customStyle="1" w:styleId="msonospacing0">
    <w:name w:val="msonospacing"/>
    <w:autoRedefine/>
    <w:uiPriority w:val="1"/>
    <w:qFormat/>
    <w:pPr>
      <w:tabs>
        <w:tab w:val="left" w:pos="708"/>
      </w:tabs>
      <w:spacing w:after="80" w:line="276" w:lineRule="auto"/>
      <w:ind w:left="23" w:right="-39"/>
      <w:jc w:val="center"/>
    </w:pPr>
    <w:rPr>
      <w:rFonts w:ascii="Trebuchet MS" w:eastAsia="SimSun" w:hAnsi="Trebuchet MS" w:cs="Tahoma"/>
      <w:noProof/>
      <w:sz w:val="32"/>
      <w:szCs w:val="32"/>
    </w:rPr>
  </w:style>
  <w:style w:type="paragraph" w:customStyle="1" w:styleId="msotocheading0">
    <w:name w:val="msotocheading"/>
    <w:basedOn w:val="Titolo1"/>
    <w:next w:val="Normale"/>
    <w:autoRedefine/>
    <w:uiPriority w:val="39"/>
    <w:semiHidden/>
    <w:qFormat/>
    <w:pPr>
      <w:ind w:firstLine="0"/>
      <w:jc w:val="left"/>
      <w:outlineLvl w:val="9"/>
    </w:pPr>
    <w:rPr>
      <w:rFonts w:ascii="Cambria" w:eastAsia="Times New Roman" w:hAnsi="Cambria" w:cs="Times New Roman"/>
      <w:color w:val="365F91"/>
      <w:sz w:val="28"/>
      <w:lang w:val="it-IT" w:bidi="ar-SA"/>
    </w:rPr>
  </w:style>
  <w:style w:type="paragraph" w:customStyle="1" w:styleId="subtitle1">
    <w:name w:val="subtitle1"/>
    <w:basedOn w:val="Normale"/>
    <w:autoRedefine/>
    <w:uiPriority w:val="99"/>
    <w:pPr>
      <w:spacing w:before="100" w:beforeAutospacing="1"/>
    </w:pPr>
    <w:rPr>
      <w:rFonts w:ascii="Arial" w:eastAsia="Times New Roman" w:hAnsi="Arial" w:cs="Arial"/>
      <w:sz w:val="20"/>
      <w:szCs w:val="20"/>
    </w:rPr>
  </w:style>
  <w:style w:type="paragraph" w:customStyle="1" w:styleId="Default">
    <w:name w:val="Default"/>
    <w:autoRedefine/>
    <w:uiPriority w:val="99"/>
    <w:pPr>
      <w:tabs>
        <w:tab w:val="left" w:pos="708"/>
      </w:tabs>
      <w:autoSpaceDE w:val="0"/>
      <w:autoSpaceDN w:val="0"/>
      <w:adjustRightInd w:val="0"/>
      <w:spacing w:after="80" w:line="276" w:lineRule="auto"/>
      <w:ind w:left="536" w:right="-40"/>
      <w:jc w:val="both"/>
    </w:pPr>
    <w:rPr>
      <w:rFonts w:ascii="Arial" w:hAnsi="Arial" w:cs="Arial"/>
      <w:color w:val="000000"/>
      <w:sz w:val="24"/>
      <w:szCs w:val="24"/>
    </w:rPr>
  </w:style>
  <w:style w:type="paragraph" w:customStyle="1" w:styleId="by-line">
    <w:name w:val="by-line"/>
    <w:basedOn w:val="Normale"/>
    <w:autoRedefine/>
    <w:uiPriority w:val="99"/>
    <w:pPr>
      <w:spacing w:before="100" w:beforeAutospacing="1" w:after="100" w:afterAutospacing="1"/>
    </w:pPr>
    <w:rPr>
      <w:rFonts w:eastAsia="Times New Roman" w:cs="Century Gothic"/>
    </w:rPr>
  </w:style>
  <w:style w:type="paragraph" w:customStyle="1" w:styleId="fleft">
    <w:name w:val="fleft"/>
    <w:basedOn w:val="Normale"/>
    <w:autoRedefine/>
    <w:uiPriority w:val="99"/>
    <w:pPr>
      <w:spacing w:before="100" w:beforeAutospacing="1" w:after="100" w:afterAutospacing="1"/>
    </w:pPr>
    <w:rPr>
      <w:rFonts w:eastAsia="Times New Roman" w:cs="Century Gothic"/>
    </w:rPr>
  </w:style>
  <w:style w:type="paragraph" w:customStyle="1" w:styleId="p17">
    <w:name w:val="p17"/>
    <w:basedOn w:val="Normale"/>
    <w:autoRedefine/>
    <w:uiPriority w:val="99"/>
    <w:pPr>
      <w:spacing w:line="240" w:lineRule="atLeast"/>
    </w:pPr>
    <w:rPr>
      <w:rFonts w:eastAsia="Times New Roman" w:cs="Century Gothic"/>
      <w:b/>
      <w:bCs/>
      <w:color w:val="333333"/>
      <w:sz w:val="20"/>
      <w:szCs w:val="20"/>
    </w:rPr>
  </w:style>
  <w:style w:type="paragraph" w:customStyle="1" w:styleId="fright">
    <w:name w:val="fright"/>
    <w:basedOn w:val="Normale"/>
    <w:autoRedefine/>
    <w:uiPriority w:val="99"/>
    <w:pPr>
      <w:spacing w:before="100" w:beforeAutospacing="1" w:after="100" w:afterAutospacing="1"/>
    </w:pPr>
    <w:rPr>
      <w:rFonts w:eastAsia="Times New Roman" w:cs="Century Gothic"/>
    </w:rPr>
  </w:style>
  <w:style w:type="paragraph" w:customStyle="1" w:styleId="p1">
    <w:name w:val="p1"/>
    <w:basedOn w:val="Normale"/>
    <w:autoRedefine/>
    <w:uiPriority w:val="99"/>
    <w:pPr>
      <w:spacing w:before="100" w:beforeAutospacing="1" w:after="100" w:afterAutospacing="1"/>
    </w:pPr>
    <w:rPr>
      <w:rFonts w:eastAsia="Times New Roman" w:cs="Century Gothic"/>
    </w:rPr>
  </w:style>
  <w:style w:type="paragraph" w:customStyle="1" w:styleId="footnotes">
    <w:name w:val="footnotes"/>
    <w:basedOn w:val="Normale"/>
    <w:autoRedefine/>
    <w:uiPriority w:val="99"/>
    <w:pPr>
      <w:spacing w:before="100" w:beforeAutospacing="1" w:after="100" w:afterAutospacing="1"/>
    </w:pPr>
    <w:rPr>
      <w:rFonts w:eastAsia="Times New Roman" w:cs="Century Gothic"/>
    </w:rPr>
  </w:style>
  <w:style w:type="paragraph" w:customStyle="1" w:styleId="2Nom">
    <w:name w:val="2 Nom"/>
    <w:basedOn w:val="Normale"/>
    <w:next w:val="Normale"/>
    <w:autoRedefine/>
    <w:uiPriority w:val="9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eastAsia="Times New Roman" w:hAnsi="Arial"/>
      <w:b/>
      <w:spacing w:val="-2"/>
      <w:sz w:val="32"/>
      <w:szCs w:val="20"/>
      <w:lang w:val="fr-FR" w:eastAsia="en-GB"/>
    </w:rPr>
  </w:style>
  <w:style w:type="paragraph" w:customStyle="1" w:styleId="3Fonction">
    <w:name w:val="3 Fonction"/>
    <w:basedOn w:val="Normale"/>
    <w:next w:val="Normale"/>
    <w:autoRedefine/>
    <w:uiPriority w:val="9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eastAsia="Times New Roman" w:hAnsi="Arial"/>
      <w:spacing w:val="-2"/>
      <w:sz w:val="28"/>
      <w:szCs w:val="20"/>
      <w:lang w:val="fr-FR" w:eastAsia="en-GB"/>
    </w:rPr>
  </w:style>
  <w:style w:type="paragraph" w:customStyle="1" w:styleId="3Titre">
    <w:name w:val="3 Titre"/>
    <w:basedOn w:val="Normale"/>
    <w:next w:val="Normale"/>
    <w:autoRedefine/>
    <w:uiPriority w:val="9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eastAsia="Times New Roman" w:hAnsi="Arial"/>
      <w:b/>
      <w:spacing w:val="-2"/>
      <w:sz w:val="44"/>
      <w:szCs w:val="20"/>
      <w:lang w:val="fr-FR" w:eastAsia="en-GB"/>
    </w:rPr>
  </w:style>
  <w:style w:type="paragraph" w:customStyle="1" w:styleId="reader">
    <w:name w:val="reader"/>
    <w:basedOn w:val="Normale"/>
    <w:autoRedefine/>
    <w:uiPriority w:val="99"/>
    <w:pPr>
      <w:spacing w:before="100" w:beforeAutospacing="1" w:after="100" w:afterAutospacing="1"/>
    </w:pPr>
    <w:rPr>
      <w:rFonts w:eastAsia="Times New Roman" w:cs="Century Gothic"/>
    </w:rPr>
  </w:style>
  <w:style w:type="paragraph" w:customStyle="1" w:styleId="naslov">
    <w:name w:val="naslov"/>
    <w:basedOn w:val="Normale"/>
    <w:autoRedefine/>
    <w:uiPriority w:val="99"/>
    <w:pPr>
      <w:spacing w:before="100" w:beforeAutospacing="1" w:after="100" w:afterAutospacing="1"/>
    </w:pPr>
    <w:rPr>
      <w:rFonts w:eastAsia="Times New Roman" w:cs="Century Gothic"/>
    </w:rPr>
  </w:style>
  <w:style w:type="character" w:customStyle="1" w:styleId="linkCarattere">
    <w:name w:val="link Carattere"/>
    <w:basedOn w:val="Carpredefinitoparagrafo"/>
    <w:link w:val="link"/>
    <w:uiPriority w:val="99"/>
    <w:locked/>
    <w:rPr>
      <w:rFonts w:ascii="Century Gothic" w:hAnsi="Century Gothic" w:cs="Century Gothic" w:hint="default"/>
      <w:sz w:val="22"/>
      <w:szCs w:val="22"/>
    </w:rPr>
  </w:style>
  <w:style w:type="paragraph" w:customStyle="1" w:styleId="link">
    <w:name w:val="link"/>
    <w:basedOn w:val="Normale"/>
    <w:link w:val="linkCarattere"/>
    <w:autoRedefine/>
    <w:uiPriority w:val="99"/>
    <w:pPr>
      <w:spacing w:before="100" w:beforeAutospacing="1" w:after="100" w:afterAutospacing="1"/>
    </w:pPr>
    <w:rPr>
      <w:rFonts w:eastAsia="Times New Roman" w:cs="Century Gothic"/>
    </w:rPr>
  </w:style>
  <w:style w:type="paragraph" w:customStyle="1" w:styleId="uisharestagebottommargin">
    <w:name w:val="uisharestage_bottommargin"/>
    <w:basedOn w:val="Normale"/>
    <w:autoRedefine/>
    <w:uiPriority w:val="99"/>
    <w:pPr>
      <w:spacing w:before="100" w:beforeAutospacing="1" w:after="100" w:afterAutospacing="1"/>
    </w:pPr>
    <w:rPr>
      <w:rFonts w:eastAsia="Times New Roman" w:cs="Century Gothic"/>
    </w:rPr>
  </w:style>
  <w:style w:type="paragraph" w:customStyle="1" w:styleId="postmetadata">
    <w:name w:val="postmetadata"/>
    <w:basedOn w:val="Normale"/>
    <w:autoRedefine/>
    <w:uiPriority w:val="99"/>
    <w:pPr>
      <w:spacing w:before="100" w:beforeAutospacing="1" w:after="100" w:afterAutospacing="1"/>
    </w:pPr>
    <w:rPr>
      <w:rFonts w:eastAsia="Times New Roman"/>
    </w:rPr>
  </w:style>
  <w:style w:type="paragraph" w:customStyle="1" w:styleId="summary">
    <w:name w:val="summary"/>
    <w:basedOn w:val="Normale"/>
    <w:autoRedefine/>
    <w:uiPriority w:val="99"/>
    <w:pPr>
      <w:spacing w:before="100" w:beforeAutospacing="1" w:after="100" w:afterAutospacing="1"/>
    </w:pPr>
    <w:rPr>
      <w:rFonts w:eastAsia="Times New Roman"/>
    </w:rPr>
  </w:style>
  <w:style w:type="paragraph" w:customStyle="1" w:styleId="recentnewsexcpert">
    <w:name w:val="recent_news_excpert"/>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post-author">
    <w:name w:val="post-author"/>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post-title">
    <w:name w:val="post-title"/>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subtitle">
    <w:name w:val="subtitle"/>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grigio15">
    <w:name w:val="grigio15"/>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art11arg">
    <w:name w:val="art11_arg"/>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grigio13lucida">
    <w:name w:val="grigio13lucid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newsmeta">
    <w:name w:val="news_met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signature">
    <w:name w:val="signature"/>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ls-articolodidascalia">
    <w:name w:val="ls-articolodidascali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ls-blog-item-didascalia">
    <w:name w:val="ls-blog-item-didascali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txt-arial-centro">
    <w:name w:val="txt-arial-centro"/>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txt-arial8">
    <w:name w:val="txt-arial8"/>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occhiello">
    <w:name w:val="occhiello"/>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authors-list">
    <w:name w:val="authors-list"/>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tx">
    <w:name w:val="tx"/>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fontgr">
    <w:name w:val="fontgr"/>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descr">
    <w:name w:val="descr"/>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copyagency">
    <w:name w:val="copyagency"/>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character" w:styleId="Titolodellibro">
    <w:name w:val="Book Title"/>
    <w:basedOn w:val="Carpredefinitoparagrafo"/>
    <w:uiPriority w:val="33"/>
    <w:qFormat/>
    <w:rPr>
      <w:b/>
      <w:bCs/>
      <w:smallCaps/>
      <w:spacing w:val="5"/>
    </w:rPr>
  </w:style>
  <w:style w:type="character" w:customStyle="1" w:styleId="txt12">
    <w:name w:val="txt12"/>
    <w:basedOn w:val="Carpredefinitoparagrafo"/>
  </w:style>
  <w:style w:type="character" w:customStyle="1" w:styleId="firma">
    <w:name w:val="firma"/>
    <w:basedOn w:val="Carpredefinitoparagrafo"/>
  </w:style>
  <w:style w:type="character" w:customStyle="1" w:styleId="time-stamp3">
    <w:name w:val="time-stamp3"/>
    <w:basedOn w:val="Carpredefinitoparagrafo"/>
  </w:style>
  <w:style w:type="character" w:customStyle="1" w:styleId="grigioscuro">
    <w:name w:val="grigioscuro"/>
    <w:basedOn w:val="Carpredefinitoparagrafo"/>
  </w:style>
  <w:style w:type="character" w:customStyle="1" w:styleId="par">
    <w:name w:val="par"/>
    <w:basedOn w:val="Carpredefinitoparagrafo"/>
  </w:style>
  <w:style w:type="character" w:customStyle="1" w:styleId="titoloprimanotizia">
    <w:name w:val="titoloprimanotizia"/>
    <w:basedOn w:val="Carpredefinitoparagrafo"/>
  </w:style>
  <w:style w:type="character" w:customStyle="1" w:styleId="date">
    <w:name w:val="date"/>
    <w:basedOn w:val="Carpredefinitoparagrafo"/>
  </w:style>
  <w:style w:type="paragraph" w:styleId="Iniziomodulo-z">
    <w:name w:val="HTML Top of Form"/>
    <w:basedOn w:val="Normale"/>
    <w:next w:val="Normale"/>
    <w:link w:val="Iniziomodulo-zCarattere"/>
    <w:hidden/>
    <w:uiPriority w:val="99"/>
    <w:pPr>
      <w:pBdr>
        <w:bottom w:val="single" w:sz="6" w:space="1" w:color="auto"/>
      </w:pBdr>
      <w:jc w:val="center"/>
    </w:pPr>
    <w:rPr>
      <w:rFonts w:ascii="Arial" w:hAnsi="Arial" w:cs="Arial"/>
      <w:vanish/>
      <w:sz w:val="16"/>
      <w:szCs w:val="16"/>
    </w:rPr>
  </w:style>
  <w:style w:type="character" w:customStyle="1" w:styleId="Iniziomodulo-zCarattere">
    <w:name w:val="Inizio modulo -z Carattere"/>
    <w:basedOn w:val="Carpredefinitoparagrafo"/>
    <w:link w:val="Iniziomodulo-z"/>
    <w:uiPriority w:val="99"/>
    <w:locked/>
    <w:rPr>
      <w:rFonts w:ascii="Arial" w:hAnsi="Arial" w:cs="Arial" w:hint="default"/>
      <w:vanish/>
      <w:webHidden w:val="0"/>
      <w:sz w:val="16"/>
      <w:szCs w:val="16"/>
      <w:specVanish w:val="0"/>
    </w:rPr>
  </w:style>
  <w:style w:type="paragraph" w:styleId="Finemodulo-z">
    <w:name w:val="HTML Bottom of Form"/>
    <w:basedOn w:val="Normale"/>
    <w:next w:val="Normale"/>
    <w:link w:val="Finemodulo-zCarattere"/>
    <w:hidden/>
    <w:uiPriority w:val="99"/>
    <w:pPr>
      <w:pBdr>
        <w:top w:val="single" w:sz="6" w:space="1" w:color="auto"/>
      </w:pBdr>
      <w:jc w:val="center"/>
    </w:pPr>
    <w:rPr>
      <w:rFonts w:ascii="Arial" w:hAnsi="Arial" w:cs="Arial"/>
      <w:vanish/>
      <w:sz w:val="16"/>
      <w:szCs w:val="16"/>
    </w:rPr>
  </w:style>
  <w:style w:type="character" w:customStyle="1" w:styleId="Finemodulo-zCarattere">
    <w:name w:val="Fine modulo -z Carattere"/>
    <w:basedOn w:val="Carpredefinitoparagrafo"/>
    <w:link w:val="Finemodulo-z"/>
    <w:uiPriority w:val="99"/>
    <w:locked/>
    <w:rPr>
      <w:rFonts w:ascii="Arial" w:hAnsi="Arial" w:cs="Arial" w:hint="default"/>
      <w:vanish/>
      <w:webHidden w:val="0"/>
      <w:sz w:val="16"/>
      <w:szCs w:val="16"/>
      <w:specVanish w:val="0"/>
    </w:rPr>
  </w:style>
  <w:style w:type="character" w:customStyle="1" w:styleId="messagebody">
    <w:name w:val="messagebody"/>
    <w:basedOn w:val="Carpredefinitoparagrafo"/>
  </w:style>
  <w:style w:type="character" w:customStyle="1" w:styleId="fviridis">
    <w:name w:val="f_viridis"/>
    <w:basedOn w:val="Carpredefinitoparagrafo"/>
  </w:style>
  <w:style w:type="character" w:customStyle="1" w:styleId="postdate">
    <w:name w:val="postdate"/>
    <w:basedOn w:val="Carpredefinitoparagrafo"/>
  </w:style>
  <w:style w:type="character" w:customStyle="1" w:styleId="grame">
    <w:name w:val="grame"/>
    <w:basedOn w:val="Carpredefinitoparagrafo"/>
  </w:style>
  <w:style w:type="character" w:customStyle="1" w:styleId="caption">
    <w:name w:val="caption"/>
    <w:basedOn w:val="Carpredefinitoparagrafo"/>
  </w:style>
  <w:style w:type="character" w:customStyle="1" w:styleId="commentbody">
    <w:name w:val="commentbody"/>
    <w:basedOn w:val="Carpredefinitoparagrafo"/>
  </w:style>
  <w:style w:type="character" w:customStyle="1" w:styleId="mw-headline">
    <w:name w:val="mw-headline"/>
    <w:basedOn w:val="Carpredefinitoparagrafo"/>
  </w:style>
  <w:style w:type="character" w:customStyle="1" w:styleId="autore">
    <w:name w:val="autore"/>
  </w:style>
  <w:style w:type="character" w:customStyle="1" w:styleId="data">
    <w:name w:val="data"/>
    <w:basedOn w:val="Carpredefinitoparagrafo"/>
  </w:style>
  <w:style w:type="character" w:customStyle="1" w:styleId="textexposedshow">
    <w:name w:val="text_exposed_show"/>
    <w:basedOn w:val="Carpredefinitoparagrafo"/>
  </w:style>
  <w:style w:type="character" w:customStyle="1" w:styleId="fwb1">
    <w:name w:val="fwb1"/>
    <w:rPr>
      <w:b/>
      <w:bCs/>
    </w:rPr>
  </w:style>
  <w:style w:type="character" w:customStyle="1" w:styleId="sep">
    <w:name w:val="sep"/>
  </w:style>
  <w:style w:type="character" w:customStyle="1" w:styleId="author">
    <w:name w:val="author"/>
  </w:style>
  <w:style w:type="character" w:customStyle="1" w:styleId="entry-date">
    <w:name w:val="entry-date"/>
  </w:style>
  <w:style w:type="character" w:customStyle="1" w:styleId="entry-categories">
    <w:name w:val="entry-categories"/>
  </w:style>
  <w:style w:type="character" w:customStyle="1" w:styleId="translationeligibleusermessage">
    <w:name w:val="translationeligibleusermessage"/>
    <w:basedOn w:val="Carpredefinitoparagrafo"/>
  </w:style>
  <w:style w:type="character" w:customStyle="1" w:styleId="stmainservices">
    <w:name w:val="stmainservices"/>
    <w:basedOn w:val="Carpredefinitoparagrafo"/>
  </w:style>
  <w:style w:type="character" w:customStyle="1" w:styleId="stbubblehcount">
    <w:name w:val="stbubble_hcount"/>
    <w:basedOn w:val="Carpredefinitoparagrafo"/>
  </w:style>
  <w:style w:type="character" w:customStyle="1" w:styleId="chicklets">
    <w:name w:val="chicklets"/>
    <w:basedOn w:val="Carpredefinitoparagrafo"/>
  </w:style>
  <w:style w:type="character" w:customStyle="1" w:styleId="stplusonehcount">
    <w:name w:val="st_plusone_hcount"/>
    <w:basedOn w:val="Carpredefinitoparagrafo"/>
  </w:style>
  <w:style w:type="character" w:customStyle="1" w:styleId="uiactionlinks">
    <w:name w:val="uiactionlinks"/>
    <w:basedOn w:val="Carpredefinitoparagrafo"/>
  </w:style>
  <w:style w:type="character" w:customStyle="1" w:styleId="defaultmessage">
    <w:name w:val="default_message"/>
    <w:basedOn w:val="Carpredefinitoparagrafo"/>
  </w:style>
  <w:style w:type="character" w:customStyle="1" w:styleId="uistreamfooter">
    <w:name w:val="uistreamfooter"/>
    <w:basedOn w:val="Carpredefinitoparagrafo"/>
  </w:style>
  <w:style w:type="character" w:customStyle="1" w:styleId="uistreamsource">
    <w:name w:val="uistreamsource"/>
    <w:basedOn w:val="Carpredefinitoparagrafo"/>
  </w:style>
  <w:style w:type="character" w:customStyle="1" w:styleId="textexposedhide">
    <w:name w:val="text_exposed_hide"/>
    <w:basedOn w:val="Carpredefinitoparagrafo"/>
  </w:style>
  <w:style w:type="character" w:customStyle="1" w:styleId="textexposedlink">
    <w:name w:val="text_exposed_link"/>
    <w:basedOn w:val="Carpredefinitoparagrafo"/>
  </w:style>
  <w:style w:type="character" w:customStyle="1" w:styleId="feedbacktogglelink">
    <w:name w:val="feedback_toggle_link"/>
    <w:basedOn w:val="Carpredefinitoparagrafo"/>
  </w:style>
  <w:style w:type="character" w:customStyle="1" w:styleId="text">
    <w:name w:val="text"/>
    <w:basedOn w:val="Carpredefinitoparagrafo"/>
  </w:style>
  <w:style w:type="character" w:customStyle="1" w:styleId="fcg">
    <w:name w:val="fcg"/>
    <w:basedOn w:val="Carpredefinitoparagrafo"/>
  </w:style>
  <w:style w:type="character" w:customStyle="1" w:styleId="uistreamedgestorylinetx">
    <w:name w:val="uistreamedgestorylinetx"/>
    <w:basedOn w:val="Carpredefinitoparagrafo"/>
  </w:style>
  <w:style w:type="character" w:customStyle="1" w:styleId="uilikepage">
    <w:name w:val="uilikepage"/>
    <w:basedOn w:val="Carpredefinitoparagrafo"/>
  </w:style>
  <w:style w:type="character" w:customStyle="1" w:styleId="actionelem">
    <w:name w:val="action_elem"/>
    <w:basedOn w:val="Carpredefinitoparagrafo"/>
  </w:style>
  <w:style w:type="character" w:customStyle="1" w:styleId="uistreamadditionallogging">
    <w:name w:val="uistreamadditionallogging"/>
    <w:basedOn w:val="Carpredefinitoparagrafo"/>
  </w:style>
  <w:style w:type="character" w:customStyle="1" w:styleId="ogslideranimpageruserheader">
    <w:name w:val="ogslideranimpageruserheader"/>
    <w:basedOn w:val="Carpredefinitoparagrafo"/>
  </w:style>
  <w:style w:type="character" w:customStyle="1" w:styleId="rangetext">
    <w:name w:val="rangetext"/>
    <w:basedOn w:val="Carpredefinitoparagrafo"/>
  </w:style>
  <w:style w:type="character" w:customStyle="1" w:styleId="fwb">
    <w:name w:val="fwb"/>
    <w:basedOn w:val="Carpredefinitoparagrafo"/>
  </w:style>
  <w:style w:type="character" w:customStyle="1" w:styleId="commentlike2715108">
    <w:name w:val="comment_like_2715108"/>
    <w:basedOn w:val="Carpredefinitoparagrafo"/>
  </w:style>
  <w:style w:type="character" w:customStyle="1" w:styleId="label">
    <w:name w:val="label"/>
    <w:basedOn w:val="Carpredefinitoparagrafo"/>
  </w:style>
  <w:style w:type="character" w:customStyle="1" w:styleId="count">
    <w:name w:val="count"/>
    <w:basedOn w:val="Carpredefinitoparagrafo"/>
  </w:style>
  <w:style w:type="character" w:customStyle="1" w:styleId="long-title">
    <w:name w:val="long-title"/>
    <w:basedOn w:val="Carpredefinitoparagrafo"/>
  </w:style>
  <w:style w:type="character" w:customStyle="1" w:styleId="f">
    <w:name w:val="f"/>
    <w:basedOn w:val="Carpredefinitoparagrafo"/>
  </w:style>
  <w:style w:type="character" w:customStyle="1" w:styleId="hpn">
    <w:name w:val="hpn"/>
    <w:basedOn w:val="Carpredefinitoparagrafo"/>
  </w:style>
  <w:style w:type="character" w:customStyle="1" w:styleId="submitted">
    <w:name w:val="submitted"/>
  </w:style>
  <w:style w:type="character" w:customStyle="1" w:styleId="apple-converted-space">
    <w:name w:val="apple-converted-space"/>
    <w:basedOn w:val="Carpredefinitoparagrafo"/>
  </w:style>
  <w:style w:type="character" w:customStyle="1" w:styleId="usercontent">
    <w:name w:val="usercontent"/>
    <w:basedOn w:val="Carpredefinitoparagrafo"/>
  </w:style>
  <w:style w:type="character" w:customStyle="1" w:styleId="uficommentbody">
    <w:name w:val="uficommentbody"/>
    <w:basedOn w:val="Carpredefinitoparagrafo"/>
  </w:style>
  <w:style w:type="character" w:customStyle="1" w:styleId="entry-title">
    <w:name w:val="entry-title"/>
    <w:basedOn w:val="Carpredefinitoparagrafo"/>
  </w:style>
  <w:style w:type="character" w:customStyle="1" w:styleId="vcard">
    <w:name w:val="vcard"/>
    <w:basedOn w:val="Carpredefinitoparagrafo"/>
  </w:style>
  <w:style w:type="character" w:customStyle="1" w:styleId="fn">
    <w:name w:val="fn"/>
    <w:basedOn w:val="Carpredefinitoparagrafo"/>
  </w:style>
  <w:style w:type="character" w:customStyle="1" w:styleId="credits">
    <w:name w:val="credits"/>
    <w:basedOn w:val="Carpredefinitoparagrafo"/>
  </w:style>
  <w:style w:type="character" w:customStyle="1" w:styleId="metaauthor">
    <w:name w:val="meta_author"/>
    <w:basedOn w:val="Carpredefinitoparagrafo"/>
  </w:style>
  <w:style w:type="character" w:customStyle="1" w:styleId="field-item">
    <w:name w:val="field-item"/>
    <w:basedOn w:val="Carpredefinitoparagrafo"/>
  </w:style>
  <w:style w:type="character" w:customStyle="1" w:styleId="updated">
    <w:name w:val="updated"/>
    <w:basedOn w:val="Carpredefinitoparagrafo"/>
  </w:style>
  <w:style w:type="character" w:customStyle="1" w:styleId="p">
    <w:name w:val="p"/>
    <w:basedOn w:val="Carpredefinitoparagrafo"/>
  </w:style>
  <w:style w:type="character" w:customStyle="1" w:styleId="section">
    <w:name w:val="section"/>
    <w:basedOn w:val="Carpredefinitoparagrafo"/>
  </w:style>
  <w:style w:type="character" w:customStyle="1" w:styleId="categories">
    <w:name w:val="categories"/>
    <w:basedOn w:val="Carpredefinitoparagrafo"/>
  </w:style>
  <w:style w:type="character" w:customStyle="1" w:styleId="boostactionlink483683011671631">
    <w:name w:val="boostactionlink483683011671631"/>
    <w:basedOn w:val="Carpredefinitoparagrafo"/>
  </w:style>
  <w:style w:type="character" w:customStyle="1" w:styleId="numeroriga">
    <w:name w:val="numeroriga"/>
    <w:basedOn w:val="Carpredefinitoparagrafo"/>
  </w:style>
  <w:style w:type="character" w:customStyle="1" w:styleId="metadate">
    <w:name w:val="meta_date"/>
    <w:basedOn w:val="Carpredefinitoparagrafo"/>
  </w:style>
  <w:style w:type="character" w:customStyle="1" w:styleId="ls-articolodatapubblicazione">
    <w:name w:val="ls-articolodatapubblicazione"/>
    <w:basedOn w:val="Carpredefinitoparagrafo"/>
  </w:style>
  <w:style w:type="character" w:customStyle="1" w:styleId="ls-articoloocchiello">
    <w:name w:val="ls-articoloocchiello"/>
    <w:basedOn w:val="Carpredefinitoparagrafo"/>
  </w:style>
  <w:style w:type="character" w:customStyle="1" w:styleId="category">
    <w:name w:val="category"/>
    <w:basedOn w:val="Carpredefinitoparagrafo"/>
  </w:style>
  <w:style w:type="character" w:customStyle="1" w:styleId="sommario">
    <w:name w:val="sommario"/>
    <w:basedOn w:val="Carpredefinitoparagrafo"/>
  </w:style>
  <w:style w:type="character" w:customStyle="1" w:styleId="author-blog">
    <w:name w:val="author-blog"/>
    <w:basedOn w:val="Carpredefinitoparagrafo"/>
  </w:style>
  <w:style w:type="character" w:customStyle="1" w:styleId="author-name">
    <w:name w:val="author-name"/>
    <w:basedOn w:val="Carpredefinitoparagrafo"/>
  </w:style>
  <w:style w:type="character" w:customStyle="1" w:styleId="blog-box-links">
    <w:name w:val="blog-box-links"/>
    <w:basedOn w:val="Carpredefinitoparagrafo"/>
  </w:style>
  <w:style w:type="character" w:customStyle="1" w:styleId="date-display-single">
    <w:name w:val="date-display-single"/>
    <w:basedOn w:val="Carpredefinitoparagrafo"/>
  </w:style>
  <w:style w:type="character" w:customStyle="1" w:styleId="comments">
    <w:name w:val="comments"/>
    <w:basedOn w:val="Carpredefinitoparagrafo"/>
  </w:style>
  <w:style w:type="character" w:customStyle="1" w:styleId="rosso">
    <w:name w:val="rosso"/>
    <w:basedOn w:val="Carpredefinitoparagrafo"/>
  </w:style>
  <w:style w:type="character" w:customStyle="1" w:styleId="time-stamp">
    <w:name w:val="time-stamp"/>
    <w:basedOn w:val="Carpredefinitoparagrafo"/>
  </w:style>
  <w:style w:type="character" w:customStyle="1" w:styleId="articletitle">
    <w:name w:val="articletitle"/>
    <w:basedOn w:val="Carpredefinitoparagrafo"/>
  </w:style>
  <w:style w:type="character" w:customStyle="1" w:styleId="articlecontent">
    <w:name w:val="articlecontent"/>
    <w:basedOn w:val="Carpredefinitoparagrafo"/>
  </w:style>
  <w:style w:type="character" w:customStyle="1" w:styleId="term">
    <w:name w:val="term"/>
    <w:basedOn w:val="Carpredefinitoparagrafo"/>
  </w:style>
  <w:style w:type="character" w:customStyle="1" w:styleId="st">
    <w:name w:val="st"/>
    <w:basedOn w:val="Carpredefinitoparagrafo"/>
  </w:style>
  <w:style w:type="character" w:customStyle="1" w:styleId="shorttext">
    <w:name w:val="short_text"/>
    <w:basedOn w:val="Carpredefinitoparagrafo"/>
  </w:style>
  <w:style w:type="character" w:customStyle="1" w:styleId="icodocumenti">
    <w:name w:val="ico_documenti"/>
    <w:basedOn w:val="Carpredefinitoparagrafo"/>
  </w:style>
  <w:style w:type="character" w:customStyle="1" w:styleId="articledate">
    <w:name w:val="article_date"/>
    <w:basedOn w:val="Carpredefinitoparagrafo"/>
  </w:style>
  <w:style w:type="character" w:customStyle="1" w:styleId="mediotxt">
    <w:name w:val="mediotxt"/>
    <w:basedOn w:val="Carpredefinitoparagrafo"/>
  </w:style>
  <w:style w:type="character" w:customStyle="1" w:styleId="invisible">
    <w:name w:val="invisible"/>
    <w:basedOn w:val="Carpredefinitoparagrafo"/>
  </w:style>
  <w:style w:type="character" w:customStyle="1" w:styleId="js-display-url">
    <w:name w:val="js-display-url"/>
    <w:basedOn w:val="Carpredefinitoparagrafo"/>
  </w:style>
  <w:style w:type="character" w:customStyle="1" w:styleId="tco-ellipsis">
    <w:name w:val="tco-ellipsis"/>
    <w:basedOn w:val="Carpredefinitoparagrafo"/>
  </w:style>
  <w:style w:type="character" w:customStyle="1" w:styleId="boostactionlink230348263772253">
    <w:name w:val="boostactionlink230348263772253"/>
    <w:basedOn w:val="Carpredefinitoparagrafo"/>
  </w:style>
  <w:style w:type="character" w:customStyle="1" w:styleId="spanbold">
    <w:name w:val="spanbold"/>
    <w:basedOn w:val="Carpredefinitoparagrafo"/>
  </w:style>
  <w:style w:type="character" w:customStyle="1" w:styleId="meta-author">
    <w:name w:val="meta-author"/>
    <w:basedOn w:val="Carpredefinitoparagrafo"/>
  </w:style>
  <w:style w:type="character" w:customStyle="1" w:styleId="meta-date">
    <w:name w:val="meta-date"/>
    <w:basedOn w:val="Carpredefinitoparagrafo"/>
  </w:style>
  <w:style w:type="character" w:customStyle="1" w:styleId="dsq-comment-header-time">
    <w:name w:val="dsq-comment-header-time"/>
    <w:basedOn w:val="Carpredefinitoparagrafo"/>
  </w:style>
  <w:style w:type="character" w:customStyle="1" w:styleId="categoria">
    <w:name w:val="categoria"/>
    <w:basedOn w:val="Carpredefinitoparagrafo"/>
  </w:style>
  <w:style w:type="character" w:customStyle="1" w:styleId="articlelocation">
    <w:name w:val="articlelocation"/>
    <w:basedOn w:val="Carpredefinitoparagrafo"/>
  </w:style>
  <w:style w:type="character" w:customStyle="1" w:styleId="icoarticoli">
    <w:name w:val="ico_articoli"/>
    <w:basedOn w:val="Carpredefinitoparagrafo"/>
  </w:style>
  <w:style w:type="character" w:customStyle="1" w:styleId="bull">
    <w:name w:val="bull"/>
    <w:basedOn w:val="Carpredefinitoparagrafo"/>
  </w:style>
  <w:style w:type="character" w:customStyle="1" w:styleId="hps">
    <w:name w:val="hps"/>
    <w:basedOn w:val="Carpredefinitoparagrafo"/>
  </w:style>
  <w:style w:type="character" w:customStyle="1" w:styleId="boxocchiello">
    <w:name w:val="boxocchiello"/>
    <w:basedOn w:val="Carpredefinitoparagrafo"/>
  </w:style>
  <w:style w:type="character" w:customStyle="1" w:styleId="news-source">
    <w:name w:val="news-source"/>
    <w:basedOn w:val="Carpredefinitoparagrafo"/>
  </w:style>
  <w:style w:type="character" w:customStyle="1" w:styleId="boostactionlink10201041989266940">
    <w:name w:val="boostactionlink10201041989266940"/>
    <w:basedOn w:val="Carpredefinitoparagrafo"/>
  </w:style>
  <w:style w:type="character" w:customStyle="1" w:styleId="sourcereport">
    <w:name w:val="sourcereport"/>
    <w:basedOn w:val="Carpredefinitoparagrafo"/>
  </w:style>
  <w:style w:type="character" w:customStyle="1" w:styleId="A1">
    <w:name w:val="A1"/>
    <w:uiPriority w:val="99"/>
    <w:rPr>
      <w:rFonts w:ascii="Americana Std" w:hAnsi="Americana Std" w:cs="Americana Std" w:hint="default"/>
      <w:color w:val="000000"/>
      <w:sz w:val="48"/>
      <w:szCs w:val="48"/>
    </w:rPr>
  </w:style>
  <w:style w:type="character" w:customStyle="1" w:styleId="58cl">
    <w:name w:val="_58cl"/>
    <w:basedOn w:val="Carpredefinitoparagrafo"/>
  </w:style>
  <w:style w:type="character" w:customStyle="1" w:styleId="58cm">
    <w:name w:val="_58cm"/>
    <w:basedOn w:val="Carpredefinitoparagrafo"/>
  </w:style>
  <w:style w:type="character" w:customStyle="1" w:styleId="dataarticolo">
    <w:name w:val="dataarticolo"/>
    <w:basedOn w:val="Carpredefinitoparagrafo"/>
  </w:style>
  <w:style w:type="character" w:customStyle="1" w:styleId="lk-icon-label">
    <w:name w:val="lk-icon-label"/>
    <w:basedOn w:val="Carpredefinitoparagrafo"/>
  </w:style>
  <w:style w:type="character" w:customStyle="1" w:styleId="phm">
    <w:name w:val="phm"/>
    <w:basedOn w:val="Carpredefinitoparagrafo"/>
  </w:style>
  <w:style w:type="character" w:customStyle="1" w:styleId="headerboxfoto">
    <w:name w:val="headerboxfoto"/>
    <w:basedOn w:val="Carpredefinitoparagrafo"/>
  </w:style>
  <w:style w:type="table" w:styleId="Grigliatabella">
    <w:name w:val="Table Grid"/>
    <w:basedOn w:val="Tabellanormale"/>
    <w:uiPriority w:val="59"/>
    <w:pPr>
      <w:spacing w:after="80" w:line="276" w:lineRule="auto"/>
      <w:ind w:left="23"/>
      <w:jc w:val="both"/>
    </w:pPr>
    <w:rPr>
      <w:rFonts w:ascii="Calibri" w:hAnsi="Calibri"/>
      <w:sz w:val="22"/>
      <w:szCs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lang w:val="it-IT" w:eastAsia="it-IT"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toc 3" w:uiPriority="39"/>
    <w:lsdException w:name="Title" w:uiPriority="99" w:qFormat="1"/>
    <w:lsdException w:name="Default Paragraph Font" w:uiPriority="1"/>
    <w:lsdException w:name="Subtitle" w:uiPriority="1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ite"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spacing w:line="276" w:lineRule="auto"/>
      <w:ind w:left="23" w:right="-40"/>
      <w:jc w:val="both"/>
    </w:pPr>
    <w:rPr>
      <w:rFonts w:ascii="Century Gothic" w:eastAsia="SimSun" w:hAnsi="Century Gothic" w:cs="Times New Roman"/>
      <w:sz w:val="22"/>
      <w:szCs w:val="22"/>
    </w:rPr>
  </w:style>
  <w:style w:type="paragraph" w:styleId="Titolo1">
    <w:name w:val="heading 1"/>
    <w:basedOn w:val="Normale"/>
    <w:next w:val="Normale"/>
    <w:link w:val="Titolo1Carattere"/>
    <w:uiPriority w:val="9"/>
    <w:qFormat/>
    <w:pPr>
      <w:keepNext/>
      <w:keepLines/>
      <w:spacing w:before="480"/>
      <w:ind w:firstLine="360"/>
      <w:outlineLvl w:val="0"/>
    </w:pPr>
    <w:rPr>
      <w:rFonts w:eastAsiaTheme="majorEastAsia" w:cs="Garamond"/>
      <w:b/>
      <w:bCs/>
      <w:color w:val="0F243E"/>
      <w:sz w:val="40"/>
      <w:szCs w:val="28"/>
      <w:lang w:val="en-US" w:eastAsia="en-US" w:bidi="en-US"/>
    </w:rPr>
  </w:style>
  <w:style w:type="paragraph" w:styleId="Titolo2">
    <w:name w:val="heading 2"/>
    <w:basedOn w:val="Normale"/>
    <w:next w:val="Normale"/>
    <w:link w:val="Titolo2Carattere"/>
    <w:uiPriority w:val="9"/>
    <w:qFormat/>
    <w:pPr>
      <w:keepNext/>
      <w:keepLines/>
      <w:spacing w:before="200"/>
      <w:ind w:firstLine="360"/>
      <w:outlineLvl w:val="1"/>
    </w:pPr>
    <w:rPr>
      <w:rFonts w:eastAsiaTheme="majorEastAsia" w:cs="Garamond"/>
      <w:b/>
      <w:bCs/>
      <w:color w:val="0F243E"/>
      <w:sz w:val="32"/>
      <w:szCs w:val="26"/>
      <w:lang w:val="en-US" w:eastAsia="en-US" w:bidi="en-US"/>
    </w:rPr>
  </w:style>
  <w:style w:type="paragraph" w:styleId="Titolo3">
    <w:name w:val="heading 3"/>
    <w:basedOn w:val="Normale"/>
    <w:next w:val="Normale"/>
    <w:link w:val="Titolo3Carattere"/>
    <w:uiPriority w:val="9"/>
    <w:qFormat/>
    <w:pPr>
      <w:keepNext/>
      <w:keepLines/>
      <w:spacing w:before="200"/>
      <w:ind w:firstLine="360"/>
      <w:outlineLvl w:val="2"/>
    </w:pPr>
    <w:rPr>
      <w:rFonts w:eastAsiaTheme="majorEastAsia" w:cs="Garamond"/>
      <w:b/>
      <w:bCs/>
      <w:color w:val="0F243E"/>
      <w:sz w:val="28"/>
      <w:lang w:val="en-US" w:eastAsia="en-US" w:bidi="en-US"/>
    </w:rPr>
  </w:style>
  <w:style w:type="paragraph" w:styleId="Titolo4">
    <w:name w:val="heading 4"/>
    <w:basedOn w:val="Normale"/>
    <w:next w:val="Normale"/>
    <w:link w:val="Titolo4Carattere"/>
    <w:uiPriority w:val="9"/>
    <w:qFormat/>
    <w:pPr>
      <w:keepNext/>
      <w:keepLines/>
      <w:spacing w:before="200"/>
      <w:ind w:firstLine="360"/>
      <w:outlineLvl w:val="3"/>
    </w:pPr>
    <w:rPr>
      <w:rFonts w:eastAsiaTheme="majorEastAsia" w:cs="Garamond"/>
      <w:b/>
      <w:bCs/>
      <w:i/>
      <w:iCs/>
      <w:color w:val="0F243E"/>
      <w:lang w:val="en-US" w:eastAsia="en-US" w:bidi="en-US"/>
    </w:rPr>
  </w:style>
  <w:style w:type="paragraph" w:styleId="Titolo5">
    <w:name w:val="heading 5"/>
    <w:basedOn w:val="Normale"/>
    <w:next w:val="Normale"/>
    <w:link w:val="Titolo5Carattere"/>
    <w:uiPriority w:val="9"/>
    <w:qFormat/>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qFormat/>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Pr>
      <w:rFonts w:ascii="Century Gothic" w:eastAsia="Times New Roman" w:hAnsi="Century Gothic" w:cstheme="minorBidi" w:hint="default"/>
      <w:b w:val="0"/>
      <w:bCs w:val="0"/>
      <w:i/>
      <w:iCs w:val="0"/>
      <w:strike w:val="0"/>
      <w:dstrike w:val="0"/>
      <w:color w:val="000066"/>
      <w:sz w:val="22"/>
      <w:szCs w:val="20"/>
      <w:u w:val="none"/>
      <w:effect w:val="none"/>
    </w:rPr>
  </w:style>
  <w:style w:type="character" w:styleId="Collegamentovisitato">
    <w:name w:val="FollowedHyperlink"/>
    <w:basedOn w:val="Carpredefinitoparagrafo"/>
    <w:uiPriority w:val="99"/>
    <w:semiHidden/>
    <w:rPr>
      <w:color w:val="800080"/>
      <w:u w:val="single"/>
    </w:rPr>
  </w:style>
  <w:style w:type="character" w:customStyle="1" w:styleId="Titolo1Carattere">
    <w:name w:val="Titolo 1 Carattere"/>
    <w:basedOn w:val="Carpredefinitoparagrafo"/>
    <w:link w:val="Titolo1"/>
    <w:uiPriority w:val="9"/>
    <w:locked/>
    <w:rPr>
      <w:rFonts w:ascii="Century Gothic" w:eastAsia="Times New Roman" w:hAnsi="Century Gothic" w:cs="Times New Roman" w:hint="default"/>
      <w:b/>
      <w:bCs/>
      <w:color w:val="0F243E"/>
      <w:sz w:val="40"/>
      <w:szCs w:val="28"/>
      <w:lang w:val="en-US" w:bidi="en-US"/>
    </w:rPr>
  </w:style>
  <w:style w:type="character" w:customStyle="1" w:styleId="Titolo2Carattere">
    <w:name w:val="Titolo 2 Carattere"/>
    <w:basedOn w:val="Carpredefinitoparagrafo"/>
    <w:link w:val="Titolo2"/>
    <w:uiPriority w:val="9"/>
    <w:locked/>
    <w:rPr>
      <w:rFonts w:ascii="Century Gothic" w:eastAsia="Times New Roman" w:hAnsi="Century Gothic" w:cs="Times New Roman" w:hint="default"/>
      <w:b/>
      <w:bCs/>
      <w:color w:val="0F243E"/>
      <w:sz w:val="32"/>
      <w:szCs w:val="26"/>
      <w:lang w:val="en-US" w:bidi="en-US"/>
    </w:rPr>
  </w:style>
  <w:style w:type="character" w:customStyle="1" w:styleId="Titolo3Carattere">
    <w:name w:val="Titolo 3 Carattere"/>
    <w:basedOn w:val="Carpredefinitoparagrafo"/>
    <w:link w:val="Titolo3"/>
    <w:uiPriority w:val="9"/>
    <w:locked/>
    <w:rPr>
      <w:rFonts w:ascii="Century Gothic" w:eastAsia="Times New Roman" w:hAnsi="Century Gothic" w:cs="Times New Roman" w:hint="default"/>
      <w:b/>
      <w:bCs/>
      <w:color w:val="0F243E"/>
      <w:sz w:val="28"/>
      <w:szCs w:val="20"/>
      <w:lang w:val="en-US" w:bidi="en-US"/>
    </w:rPr>
  </w:style>
  <w:style w:type="character" w:customStyle="1" w:styleId="Titolo4Carattere">
    <w:name w:val="Titolo 4 Carattere"/>
    <w:basedOn w:val="Carpredefinitoparagrafo"/>
    <w:link w:val="Titolo4"/>
    <w:uiPriority w:val="9"/>
    <w:locked/>
    <w:rPr>
      <w:rFonts w:ascii="Century Gothic" w:eastAsia="Times New Roman" w:hAnsi="Century Gothic" w:cs="Times New Roman" w:hint="default"/>
      <w:b/>
      <w:bCs/>
      <w:i/>
      <w:iCs/>
      <w:color w:val="0F243E"/>
      <w:sz w:val="24"/>
      <w:szCs w:val="20"/>
      <w:lang w:val="en-US" w:bidi="en-US"/>
    </w:rPr>
  </w:style>
  <w:style w:type="character" w:customStyle="1" w:styleId="Titolo5Carattere">
    <w:name w:val="Titolo 5 Carattere"/>
    <w:basedOn w:val="Carpredefinitoparagrafo"/>
    <w:link w:val="Titolo5"/>
    <w:uiPriority w:val="9"/>
    <w:locked/>
    <w:rPr>
      <w:rFonts w:asciiTheme="majorHAnsi" w:eastAsiaTheme="majorEastAsia" w:hAnsiTheme="majorHAnsi" w:cstheme="majorBidi" w:hint="default"/>
      <w:color w:val="243F60" w:themeColor="accent1" w:themeShade="7F"/>
      <w:sz w:val="24"/>
      <w:szCs w:val="24"/>
    </w:rPr>
  </w:style>
  <w:style w:type="character" w:customStyle="1" w:styleId="Titolo6Carattere">
    <w:name w:val="Titolo 6 Carattere"/>
    <w:basedOn w:val="Carpredefinitoparagrafo"/>
    <w:link w:val="Titolo6"/>
    <w:uiPriority w:val="9"/>
    <w:locked/>
    <w:rPr>
      <w:rFonts w:asciiTheme="majorHAnsi" w:eastAsiaTheme="majorEastAsia" w:hAnsiTheme="majorHAnsi" w:cstheme="majorBidi" w:hint="default"/>
      <w:i/>
      <w:iCs/>
      <w:color w:val="243F60" w:themeColor="accent1" w:themeShade="7F"/>
      <w:sz w:val="24"/>
      <w:szCs w:val="24"/>
    </w:rPr>
  </w:style>
  <w:style w:type="paragraph" w:styleId="NormaleWeb">
    <w:name w:val="Normal (Web)"/>
    <w:basedOn w:val="Normale"/>
    <w:autoRedefine/>
    <w:uiPriority w:val="99"/>
    <w:pPr>
      <w:framePr w:hSpace="141" w:wrap="around" w:vAnchor="text" w:hAnchor="margin" w:xAlign="center" w:y="1"/>
      <w:shd w:val="clear" w:color="auto" w:fill="FFFFFF"/>
      <w:spacing w:after="90" w:line="290" w:lineRule="atLeast"/>
      <w:ind w:left="230" w:right="442"/>
      <w:outlineLvl w:val="2"/>
    </w:pPr>
    <w:rPr>
      <w:rFonts w:ascii="Helvetica" w:hAnsi="Helvetica"/>
      <w:bCs/>
      <w:color w:val="000000"/>
      <w:spacing w:val="-15"/>
      <w:kern w:val="36"/>
      <w:szCs w:val="20"/>
    </w:rPr>
  </w:style>
  <w:style w:type="paragraph" w:styleId="Sommario3">
    <w:name w:val="toc 3"/>
    <w:basedOn w:val="Normale"/>
    <w:autoRedefine/>
    <w:uiPriority w:val="39"/>
    <w:pPr>
      <w:spacing w:before="100" w:beforeAutospacing="1" w:after="100" w:afterAutospacing="1"/>
    </w:pPr>
    <w:rPr>
      <w:rFonts w:eastAsia="Times New Roman" w:cs="Century Gothic"/>
    </w:rPr>
  </w:style>
  <w:style w:type="paragraph" w:styleId="Titolo">
    <w:name w:val="Title"/>
    <w:basedOn w:val="Normale"/>
    <w:next w:val="Normale"/>
    <w:link w:val="TitoloCarattere"/>
    <w:autoRedefine/>
    <w:uiPriority w:val="99"/>
    <w:qFormat/>
    <w:pPr>
      <w:spacing w:after="200"/>
    </w:pPr>
    <w:rPr>
      <w:rFonts w:eastAsia="Times New Roman"/>
      <w:b/>
      <w:bCs/>
      <w:i/>
      <w:iCs/>
      <w:spacing w:val="10"/>
      <w:sz w:val="60"/>
      <w:szCs w:val="60"/>
    </w:rPr>
  </w:style>
  <w:style w:type="character" w:customStyle="1" w:styleId="TitoloCarattere">
    <w:name w:val="Titolo Carattere"/>
    <w:basedOn w:val="Carpredefinitoparagrafo"/>
    <w:link w:val="Titolo"/>
    <w:uiPriority w:val="99"/>
    <w:locked/>
    <w:rPr>
      <w:rFonts w:ascii="Century Gothic" w:hAnsi="Century Gothic" w:cs="Times New Roman" w:hint="default"/>
      <w:b/>
      <w:bCs/>
      <w:i/>
      <w:iCs/>
      <w:spacing w:val="10"/>
      <w:sz w:val="60"/>
      <w:szCs w:val="60"/>
    </w:rPr>
  </w:style>
  <w:style w:type="paragraph" w:styleId="Sottotitolo">
    <w:name w:val="Subtitle"/>
    <w:basedOn w:val="Normale"/>
    <w:next w:val="Normale"/>
    <w:link w:val="SottotitoloCarattere"/>
    <w:autoRedefine/>
    <w:uiPriority w:val="11"/>
    <w:qFormat/>
    <w:pPr>
      <w:spacing w:after="120"/>
      <w:ind w:left="2160" w:firstLine="360"/>
    </w:pPr>
    <w:rPr>
      <w:rFonts w:eastAsia="Times New Roman"/>
      <w:b/>
      <w:i/>
      <w:iCs/>
      <w:color w:val="0F243E"/>
      <w:spacing w:val="15"/>
      <w:lang w:val="en-US" w:eastAsia="en-US" w:bidi="en-US"/>
    </w:rPr>
  </w:style>
  <w:style w:type="character" w:customStyle="1" w:styleId="SottotitoloCarattere">
    <w:name w:val="Sottotitolo Carattere"/>
    <w:basedOn w:val="Carpredefinitoparagrafo"/>
    <w:link w:val="Sottotitolo"/>
    <w:uiPriority w:val="11"/>
    <w:locked/>
    <w:rPr>
      <w:rFonts w:ascii="Century Gothic" w:eastAsia="Times New Roman" w:hAnsi="Century Gothic" w:cs="Times New Roman" w:hint="default"/>
      <w:b/>
      <w:bCs w:val="0"/>
      <w:i/>
      <w:iCs/>
      <w:color w:val="0F243E"/>
      <w:spacing w:val="15"/>
      <w:szCs w:val="24"/>
      <w:lang w:val="en-US" w:bidi="en-US"/>
    </w:rPr>
  </w:style>
  <w:style w:type="paragraph" w:styleId="Testonormale">
    <w:name w:val="Plain Text"/>
    <w:basedOn w:val="Normale"/>
    <w:link w:val="TestonormaleCarattere"/>
    <w:autoRedefine/>
    <w:uiPriority w:val="99"/>
    <w:rPr>
      <w:rFonts w:ascii="Calibri" w:eastAsiaTheme="minorHAnsi" w:hAnsi="Calibri" w:cstheme="minorBidi"/>
      <w:szCs w:val="21"/>
      <w:lang w:eastAsia="en-US"/>
    </w:rPr>
  </w:style>
  <w:style w:type="character" w:customStyle="1" w:styleId="TestonormaleCarattere">
    <w:name w:val="Testo normale Carattere"/>
    <w:basedOn w:val="Carpredefinitoparagrafo"/>
    <w:link w:val="Testonormale"/>
    <w:uiPriority w:val="99"/>
    <w:locked/>
    <w:rPr>
      <w:rFonts w:ascii="Calibri" w:eastAsiaTheme="minorHAnsi" w:hAnsi="Calibri" w:cs="Calibri" w:hint="default"/>
      <w:sz w:val="22"/>
      <w:szCs w:val="21"/>
      <w:lang w:eastAsia="en-US"/>
    </w:rPr>
  </w:style>
  <w:style w:type="paragraph" w:styleId="Testofumetto">
    <w:name w:val="Balloon Text"/>
    <w:basedOn w:val="Normale"/>
    <w:link w:val="TestofumettoCarattere"/>
    <w:autoRedefine/>
    <w:uiPriority w:val="99"/>
    <w:semiHidden/>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ahoma" w:eastAsia="SimSun" w:hAnsi="Tahoma" w:cs="Tahoma" w:hint="default"/>
      <w:sz w:val="16"/>
      <w:szCs w:val="16"/>
      <w:lang w:eastAsia="it-IT"/>
    </w:rPr>
  </w:style>
  <w:style w:type="character" w:customStyle="1" w:styleId="NessunaspaziaturaCarattere">
    <w:name w:val="Nessuna spaziatura Carattere"/>
    <w:basedOn w:val="Carpredefinitoparagrafo"/>
    <w:link w:val="Nessunaspaziatura"/>
    <w:uiPriority w:val="1"/>
    <w:locked/>
    <w:rPr>
      <w:rFonts w:ascii="Century Gothic" w:hAnsi="Century Gothic" w:hint="default"/>
      <w:sz w:val="24"/>
      <w:szCs w:val="24"/>
    </w:rPr>
  </w:style>
  <w:style w:type="paragraph" w:styleId="Nessunaspaziatura">
    <w:name w:val="No Spacing"/>
    <w:link w:val="NessunaspaziaturaCarattere"/>
    <w:autoRedefine/>
    <w:uiPriority w:val="1"/>
    <w:qFormat/>
    <w:pPr>
      <w:tabs>
        <w:tab w:val="left" w:pos="708"/>
      </w:tabs>
      <w:spacing w:after="80" w:line="276" w:lineRule="auto"/>
      <w:ind w:left="23" w:right="-40"/>
      <w:jc w:val="both"/>
    </w:pPr>
    <w:rPr>
      <w:rFonts w:ascii="Century Gothic" w:hAnsi="Century Gothic"/>
      <w:sz w:val="24"/>
      <w:szCs w:val="24"/>
    </w:rPr>
  </w:style>
  <w:style w:type="paragraph" w:styleId="Paragrafoelenco">
    <w:name w:val="List Paragraph"/>
    <w:basedOn w:val="Normale"/>
    <w:autoRedefine/>
    <w:uiPriority w:val="34"/>
    <w:qFormat/>
    <w:pPr>
      <w:ind w:left="720"/>
      <w:contextualSpacing/>
    </w:pPr>
  </w:style>
  <w:style w:type="paragraph" w:customStyle="1" w:styleId="msonospacing0">
    <w:name w:val="msonospacing"/>
    <w:autoRedefine/>
    <w:uiPriority w:val="1"/>
    <w:qFormat/>
    <w:pPr>
      <w:tabs>
        <w:tab w:val="left" w:pos="708"/>
      </w:tabs>
      <w:spacing w:after="80" w:line="276" w:lineRule="auto"/>
      <w:ind w:left="23" w:right="-39"/>
      <w:jc w:val="center"/>
    </w:pPr>
    <w:rPr>
      <w:rFonts w:ascii="Trebuchet MS" w:eastAsia="SimSun" w:hAnsi="Trebuchet MS" w:cs="Tahoma"/>
      <w:noProof/>
      <w:sz w:val="32"/>
      <w:szCs w:val="32"/>
    </w:rPr>
  </w:style>
  <w:style w:type="paragraph" w:customStyle="1" w:styleId="msotocheading0">
    <w:name w:val="msotocheading"/>
    <w:basedOn w:val="Titolo1"/>
    <w:next w:val="Normale"/>
    <w:autoRedefine/>
    <w:uiPriority w:val="39"/>
    <w:semiHidden/>
    <w:qFormat/>
    <w:pPr>
      <w:ind w:firstLine="0"/>
      <w:jc w:val="left"/>
      <w:outlineLvl w:val="9"/>
    </w:pPr>
    <w:rPr>
      <w:rFonts w:ascii="Cambria" w:eastAsia="Times New Roman" w:hAnsi="Cambria" w:cs="Times New Roman"/>
      <w:color w:val="365F91"/>
      <w:sz w:val="28"/>
      <w:lang w:val="it-IT" w:bidi="ar-SA"/>
    </w:rPr>
  </w:style>
  <w:style w:type="paragraph" w:customStyle="1" w:styleId="subtitle1">
    <w:name w:val="subtitle1"/>
    <w:basedOn w:val="Normale"/>
    <w:autoRedefine/>
    <w:uiPriority w:val="99"/>
    <w:pPr>
      <w:spacing w:before="100" w:beforeAutospacing="1"/>
    </w:pPr>
    <w:rPr>
      <w:rFonts w:ascii="Arial" w:eastAsia="Times New Roman" w:hAnsi="Arial" w:cs="Arial"/>
      <w:sz w:val="20"/>
      <w:szCs w:val="20"/>
    </w:rPr>
  </w:style>
  <w:style w:type="paragraph" w:customStyle="1" w:styleId="Default">
    <w:name w:val="Default"/>
    <w:autoRedefine/>
    <w:uiPriority w:val="99"/>
    <w:pPr>
      <w:tabs>
        <w:tab w:val="left" w:pos="708"/>
      </w:tabs>
      <w:autoSpaceDE w:val="0"/>
      <w:autoSpaceDN w:val="0"/>
      <w:adjustRightInd w:val="0"/>
      <w:spacing w:after="80" w:line="276" w:lineRule="auto"/>
      <w:ind w:left="536" w:right="-40"/>
      <w:jc w:val="both"/>
    </w:pPr>
    <w:rPr>
      <w:rFonts w:ascii="Arial" w:hAnsi="Arial" w:cs="Arial"/>
      <w:color w:val="000000"/>
      <w:sz w:val="24"/>
      <w:szCs w:val="24"/>
    </w:rPr>
  </w:style>
  <w:style w:type="paragraph" w:customStyle="1" w:styleId="by-line">
    <w:name w:val="by-line"/>
    <w:basedOn w:val="Normale"/>
    <w:autoRedefine/>
    <w:uiPriority w:val="99"/>
    <w:pPr>
      <w:spacing w:before="100" w:beforeAutospacing="1" w:after="100" w:afterAutospacing="1"/>
    </w:pPr>
    <w:rPr>
      <w:rFonts w:eastAsia="Times New Roman" w:cs="Century Gothic"/>
    </w:rPr>
  </w:style>
  <w:style w:type="paragraph" w:customStyle="1" w:styleId="fleft">
    <w:name w:val="fleft"/>
    <w:basedOn w:val="Normale"/>
    <w:autoRedefine/>
    <w:uiPriority w:val="99"/>
    <w:pPr>
      <w:spacing w:before="100" w:beforeAutospacing="1" w:after="100" w:afterAutospacing="1"/>
    </w:pPr>
    <w:rPr>
      <w:rFonts w:eastAsia="Times New Roman" w:cs="Century Gothic"/>
    </w:rPr>
  </w:style>
  <w:style w:type="paragraph" w:customStyle="1" w:styleId="p17">
    <w:name w:val="p17"/>
    <w:basedOn w:val="Normale"/>
    <w:autoRedefine/>
    <w:uiPriority w:val="99"/>
    <w:pPr>
      <w:spacing w:line="240" w:lineRule="atLeast"/>
    </w:pPr>
    <w:rPr>
      <w:rFonts w:eastAsia="Times New Roman" w:cs="Century Gothic"/>
      <w:b/>
      <w:bCs/>
      <w:color w:val="333333"/>
      <w:sz w:val="20"/>
      <w:szCs w:val="20"/>
    </w:rPr>
  </w:style>
  <w:style w:type="paragraph" w:customStyle="1" w:styleId="fright">
    <w:name w:val="fright"/>
    <w:basedOn w:val="Normale"/>
    <w:autoRedefine/>
    <w:uiPriority w:val="99"/>
    <w:pPr>
      <w:spacing w:before="100" w:beforeAutospacing="1" w:after="100" w:afterAutospacing="1"/>
    </w:pPr>
    <w:rPr>
      <w:rFonts w:eastAsia="Times New Roman" w:cs="Century Gothic"/>
    </w:rPr>
  </w:style>
  <w:style w:type="paragraph" w:customStyle="1" w:styleId="p1">
    <w:name w:val="p1"/>
    <w:basedOn w:val="Normale"/>
    <w:autoRedefine/>
    <w:uiPriority w:val="99"/>
    <w:pPr>
      <w:spacing w:before="100" w:beforeAutospacing="1" w:after="100" w:afterAutospacing="1"/>
    </w:pPr>
    <w:rPr>
      <w:rFonts w:eastAsia="Times New Roman" w:cs="Century Gothic"/>
    </w:rPr>
  </w:style>
  <w:style w:type="paragraph" w:customStyle="1" w:styleId="footnotes">
    <w:name w:val="footnotes"/>
    <w:basedOn w:val="Normale"/>
    <w:autoRedefine/>
    <w:uiPriority w:val="99"/>
    <w:pPr>
      <w:spacing w:before="100" w:beforeAutospacing="1" w:after="100" w:afterAutospacing="1"/>
    </w:pPr>
    <w:rPr>
      <w:rFonts w:eastAsia="Times New Roman" w:cs="Century Gothic"/>
    </w:rPr>
  </w:style>
  <w:style w:type="paragraph" w:customStyle="1" w:styleId="2Nom">
    <w:name w:val="2 Nom"/>
    <w:basedOn w:val="Normale"/>
    <w:next w:val="Normale"/>
    <w:autoRedefine/>
    <w:uiPriority w:val="9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eastAsia="Times New Roman" w:hAnsi="Arial"/>
      <w:b/>
      <w:spacing w:val="-2"/>
      <w:sz w:val="32"/>
      <w:szCs w:val="20"/>
      <w:lang w:val="fr-FR" w:eastAsia="en-GB"/>
    </w:rPr>
  </w:style>
  <w:style w:type="paragraph" w:customStyle="1" w:styleId="3Fonction">
    <w:name w:val="3 Fonction"/>
    <w:basedOn w:val="Normale"/>
    <w:next w:val="Normale"/>
    <w:autoRedefine/>
    <w:uiPriority w:val="9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eastAsia="Times New Roman" w:hAnsi="Arial"/>
      <w:spacing w:val="-2"/>
      <w:sz w:val="28"/>
      <w:szCs w:val="20"/>
      <w:lang w:val="fr-FR" w:eastAsia="en-GB"/>
    </w:rPr>
  </w:style>
  <w:style w:type="paragraph" w:customStyle="1" w:styleId="3Titre">
    <w:name w:val="3 Titre"/>
    <w:basedOn w:val="Normale"/>
    <w:next w:val="Normale"/>
    <w:autoRedefine/>
    <w:uiPriority w:val="9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eastAsia="Times New Roman" w:hAnsi="Arial"/>
      <w:b/>
      <w:spacing w:val="-2"/>
      <w:sz w:val="44"/>
      <w:szCs w:val="20"/>
      <w:lang w:val="fr-FR" w:eastAsia="en-GB"/>
    </w:rPr>
  </w:style>
  <w:style w:type="paragraph" w:customStyle="1" w:styleId="reader">
    <w:name w:val="reader"/>
    <w:basedOn w:val="Normale"/>
    <w:autoRedefine/>
    <w:uiPriority w:val="99"/>
    <w:pPr>
      <w:spacing w:before="100" w:beforeAutospacing="1" w:after="100" w:afterAutospacing="1"/>
    </w:pPr>
    <w:rPr>
      <w:rFonts w:eastAsia="Times New Roman" w:cs="Century Gothic"/>
    </w:rPr>
  </w:style>
  <w:style w:type="paragraph" w:customStyle="1" w:styleId="naslov">
    <w:name w:val="naslov"/>
    <w:basedOn w:val="Normale"/>
    <w:autoRedefine/>
    <w:uiPriority w:val="99"/>
    <w:pPr>
      <w:spacing w:before="100" w:beforeAutospacing="1" w:after="100" w:afterAutospacing="1"/>
    </w:pPr>
    <w:rPr>
      <w:rFonts w:eastAsia="Times New Roman" w:cs="Century Gothic"/>
    </w:rPr>
  </w:style>
  <w:style w:type="character" w:customStyle="1" w:styleId="linkCarattere">
    <w:name w:val="link Carattere"/>
    <w:basedOn w:val="Carpredefinitoparagrafo"/>
    <w:link w:val="link"/>
    <w:uiPriority w:val="99"/>
    <w:locked/>
    <w:rPr>
      <w:rFonts w:ascii="Century Gothic" w:hAnsi="Century Gothic" w:cs="Century Gothic" w:hint="default"/>
      <w:sz w:val="22"/>
      <w:szCs w:val="22"/>
    </w:rPr>
  </w:style>
  <w:style w:type="paragraph" w:customStyle="1" w:styleId="link">
    <w:name w:val="link"/>
    <w:basedOn w:val="Normale"/>
    <w:link w:val="linkCarattere"/>
    <w:autoRedefine/>
    <w:uiPriority w:val="99"/>
    <w:pPr>
      <w:spacing w:before="100" w:beforeAutospacing="1" w:after="100" w:afterAutospacing="1"/>
    </w:pPr>
    <w:rPr>
      <w:rFonts w:eastAsia="Times New Roman" w:cs="Century Gothic"/>
    </w:rPr>
  </w:style>
  <w:style w:type="paragraph" w:customStyle="1" w:styleId="uisharestagebottommargin">
    <w:name w:val="uisharestage_bottommargin"/>
    <w:basedOn w:val="Normale"/>
    <w:autoRedefine/>
    <w:uiPriority w:val="99"/>
    <w:pPr>
      <w:spacing w:before="100" w:beforeAutospacing="1" w:after="100" w:afterAutospacing="1"/>
    </w:pPr>
    <w:rPr>
      <w:rFonts w:eastAsia="Times New Roman" w:cs="Century Gothic"/>
    </w:rPr>
  </w:style>
  <w:style w:type="paragraph" w:customStyle="1" w:styleId="postmetadata">
    <w:name w:val="postmetadata"/>
    <w:basedOn w:val="Normale"/>
    <w:autoRedefine/>
    <w:uiPriority w:val="99"/>
    <w:pPr>
      <w:spacing w:before="100" w:beforeAutospacing="1" w:after="100" w:afterAutospacing="1"/>
    </w:pPr>
    <w:rPr>
      <w:rFonts w:eastAsia="Times New Roman"/>
    </w:rPr>
  </w:style>
  <w:style w:type="paragraph" w:customStyle="1" w:styleId="summary">
    <w:name w:val="summary"/>
    <w:basedOn w:val="Normale"/>
    <w:autoRedefine/>
    <w:uiPriority w:val="99"/>
    <w:pPr>
      <w:spacing w:before="100" w:beforeAutospacing="1" w:after="100" w:afterAutospacing="1"/>
    </w:pPr>
    <w:rPr>
      <w:rFonts w:eastAsia="Times New Roman"/>
    </w:rPr>
  </w:style>
  <w:style w:type="paragraph" w:customStyle="1" w:styleId="recentnewsexcpert">
    <w:name w:val="recent_news_excpert"/>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post-author">
    <w:name w:val="post-author"/>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post-title">
    <w:name w:val="post-title"/>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subtitle">
    <w:name w:val="subtitle"/>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grigio15">
    <w:name w:val="grigio15"/>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art11arg">
    <w:name w:val="art11_arg"/>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grigio13lucida">
    <w:name w:val="grigio13lucid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newsmeta">
    <w:name w:val="news_met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signature">
    <w:name w:val="signature"/>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ls-articolodidascalia">
    <w:name w:val="ls-articolodidascali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ls-blog-item-didascalia">
    <w:name w:val="ls-blog-item-didascalia"/>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txt-arial-centro">
    <w:name w:val="txt-arial-centro"/>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txt-arial8">
    <w:name w:val="txt-arial8"/>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occhiello">
    <w:name w:val="occhiello"/>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authors-list">
    <w:name w:val="authors-list"/>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tx">
    <w:name w:val="tx"/>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fontgr">
    <w:name w:val="fontgr"/>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descr">
    <w:name w:val="descr"/>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paragraph" w:customStyle="1" w:styleId="copyagency">
    <w:name w:val="copyagency"/>
    <w:basedOn w:val="Normale"/>
    <w:autoRedefine/>
    <w:uiPriority w:val="99"/>
    <w:pPr>
      <w:spacing w:before="100" w:beforeAutospacing="1" w:after="100" w:afterAutospacing="1" w:line="240" w:lineRule="auto"/>
      <w:ind w:left="0" w:right="0"/>
      <w:jc w:val="left"/>
    </w:pPr>
    <w:rPr>
      <w:rFonts w:ascii="Times New Roman" w:eastAsia="Times New Roman" w:hAnsi="Times New Roman"/>
      <w:sz w:val="24"/>
      <w:szCs w:val="24"/>
    </w:rPr>
  </w:style>
  <w:style w:type="character" w:styleId="Titolodellibro">
    <w:name w:val="Book Title"/>
    <w:basedOn w:val="Carpredefinitoparagrafo"/>
    <w:uiPriority w:val="33"/>
    <w:qFormat/>
    <w:rPr>
      <w:b/>
      <w:bCs/>
      <w:smallCaps/>
      <w:spacing w:val="5"/>
    </w:rPr>
  </w:style>
  <w:style w:type="character" w:customStyle="1" w:styleId="txt12">
    <w:name w:val="txt12"/>
    <w:basedOn w:val="Carpredefinitoparagrafo"/>
  </w:style>
  <w:style w:type="character" w:customStyle="1" w:styleId="firma">
    <w:name w:val="firma"/>
    <w:basedOn w:val="Carpredefinitoparagrafo"/>
  </w:style>
  <w:style w:type="character" w:customStyle="1" w:styleId="time-stamp3">
    <w:name w:val="time-stamp3"/>
    <w:basedOn w:val="Carpredefinitoparagrafo"/>
  </w:style>
  <w:style w:type="character" w:customStyle="1" w:styleId="grigioscuro">
    <w:name w:val="grigioscuro"/>
    <w:basedOn w:val="Carpredefinitoparagrafo"/>
  </w:style>
  <w:style w:type="character" w:customStyle="1" w:styleId="par">
    <w:name w:val="par"/>
    <w:basedOn w:val="Carpredefinitoparagrafo"/>
  </w:style>
  <w:style w:type="character" w:customStyle="1" w:styleId="titoloprimanotizia">
    <w:name w:val="titoloprimanotizia"/>
    <w:basedOn w:val="Carpredefinitoparagrafo"/>
  </w:style>
  <w:style w:type="character" w:customStyle="1" w:styleId="date">
    <w:name w:val="date"/>
    <w:basedOn w:val="Carpredefinitoparagrafo"/>
  </w:style>
  <w:style w:type="paragraph" w:styleId="Iniziomodulo-z">
    <w:name w:val="HTML Top of Form"/>
    <w:basedOn w:val="Normale"/>
    <w:next w:val="Normale"/>
    <w:link w:val="Iniziomodulo-zCarattere"/>
    <w:hidden/>
    <w:uiPriority w:val="99"/>
    <w:pPr>
      <w:pBdr>
        <w:bottom w:val="single" w:sz="6" w:space="1" w:color="auto"/>
      </w:pBdr>
      <w:jc w:val="center"/>
    </w:pPr>
    <w:rPr>
      <w:rFonts w:ascii="Arial" w:hAnsi="Arial" w:cs="Arial"/>
      <w:vanish/>
      <w:sz w:val="16"/>
      <w:szCs w:val="16"/>
    </w:rPr>
  </w:style>
  <w:style w:type="character" w:customStyle="1" w:styleId="Iniziomodulo-zCarattere">
    <w:name w:val="Inizio modulo -z Carattere"/>
    <w:basedOn w:val="Carpredefinitoparagrafo"/>
    <w:link w:val="Iniziomodulo-z"/>
    <w:uiPriority w:val="99"/>
    <w:locked/>
    <w:rPr>
      <w:rFonts w:ascii="Arial" w:hAnsi="Arial" w:cs="Arial" w:hint="default"/>
      <w:vanish/>
      <w:webHidden w:val="0"/>
      <w:sz w:val="16"/>
      <w:szCs w:val="16"/>
      <w:specVanish w:val="0"/>
    </w:rPr>
  </w:style>
  <w:style w:type="paragraph" w:styleId="Finemodulo-z">
    <w:name w:val="HTML Bottom of Form"/>
    <w:basedOn w:val="Normale"/>
    <w:next w:val="Normale"/>
    <w:link w:val="Finemodulo-zCarattere"/>
    <w:hidden/>
    <w:uiPriority w:val="99"/>
    <w:pPr>
      <w:pBdr>
        <w:top w:val="single" w:sz="6" w:space="1" w:color="auto"/>
      </w:pBdr>
      <w:jc w:val="center"/>
    </w:pPr>
    <w:rPr>
      <w:rFonts w:ascii="Arial" w:hAnsi="Arial" w:cs="Arial"/>
      <w:vanish/>
      <w:sz w:val="16"/>
      <w:szCs w:val="16"/>
    </w:rPr>
  </w:style>
  <w:style w:type="character" w:customStyle="1" w:styleId="Finemodulo-zCarattere">
    <w:name w:val="Fine modulo -z Carattere"/>
    <w:basedOn w:val="Carpredefinitoparagrafo"/>
    <w:link w:val="Finemodulo-z"/>
    <w:uiPriority w:val="99"/>
    <w:locked/>
    <w:rPr>
      <w:rFonts w:ascii="Arial" w:hAnsi="Arial" w:cs="Arial" w:hint="default"/>
      <w:vanish/>
      <w:webHidden w:val="0"/>
      <w:sz w:val="16"/>
      <w:szCs w:val="16"/>
      <w:specVanish w:val="0"/>
    </w:rPr>
  </w:style>
  <w:style w:type="character" w:customStyle="1" w:styleId="messagebody">
    <w:name w:val="messagebody"/>
    <w:basedOn w:val="Carpredefinitoparagrafo"/>
  </w:style>
  <w:style w:type="character" w:customStyle="1" w:styleId="fviridis">
    <w:name w:val="f_viridis"/>
    <w:basedOn w:val="Carpredefinitoparagrafo"/>
  </w:style>
  <w:style w:type="character" w:customStyle="1" w:styleId="postdate">
    <w:name w:val="postdate"/>
    <w:basedOn w:val="Carpredefinitoparagrafo"/>
  </w:style>
  <w:style w:type="character" w:customStyle="1" w:styleId="grame">
    <w:name w:val="grame"/>
    <w:basedOn w:val="Carpredefinitoparagrafo"/>
  </w:style>
  <w:style w:type="character" w:customStyle="1" w:styleId="caption">
    <w:name w:val="caption"/>
    <w:basedOn w:val="Carpredefinitoparagrafo"/>
  </w:style>
  <w:style w:type="character" w:customStyle="1" w:styleId="commentbody">
    <w:name w:val="commentbody"/>
    <w:basedOn w:val="Carpredefinitoparagrafo"/>
  </w:style>
  <w:style w:type="character" w:customStyle="1" w:styleId="mw-headline">
    <w:name w:val="mw-headline"/>
    <w:basedOn w:val="Carpredefinitoparagrafo"/>
  </w:style>
  <w:style w:type="character" w:customStyle="1" w:styleId="autore">
    <w:name w:val="autore"/>
  </w:style>
  <w:style w:type="character" w:customStyle="1" w:styleId="data">
    <w:name w:val="data"/>
    <w:basedOn w:val="Carpredefinitoparagrafo"/>
  </w:style>
  <w:style w:type="character" w:customStyle="1" w:styleId="textexposedshow">
    <w:name w:val="text_exposed_show"/>
    <w:basedOn w:val="Carpredefinitoparagrafo"/>
  </w:style>
  <w:style w:type="character" w:customStyle="1" w:styleId="fwb1">
    <w:name w:val="fwb1"/>
    <w:rPr>
      <w:b/>
      <w:bCs/>
    </w:rPr>
  </w:style>
  <w:style w:type="character" w:customStyle="1" w:styleId="sep">
    <w:name w:val="sep"/>
  </w:style>
  <w:style w:type="character" w:customStyle="1" w:styleId="author">
    <w:name w:val="author"/>
  </w:style>
  <w:style w:type="character" w:customStyle="1" w:styleId="entry-date">
    <w:name w:val="entry-date"/>
  </w:style>
  <w:style w:type="character" w:customStyle="1" w:styleId="entry-categories">
    <w:name w:val="entry-categories"/>
  </w:style>
  <w:style w:type="character" w:customStyle="1" w:styleId="translationeligibleusermessage">
    <w:name w:val="translationeligibleusermessage"/>
    <w:basedOn w:val="Carpredefinitoparagrafo"/>
  </w:style>
  <w:style w:type="character" w:customStyle="1" w:styleId="stmainservices">
    <w:name w:val="stmainservices"/>
    <w:basedOn w:val="Carpredefinitoparagrafo"/>
  </w:style>
  <w:style w:type="character" w:customStyle="1" w:styleId="stbubblehcount">
    <w:name w:val="stbubble_hcount"/>
    <w:basedOn w:val="Carpredefinitoparagrafo"/>
  </w:style>
  <w:style w:type="character" w:customStyle="1" w:styleId="chicklets">
    <w:name w:val="chicklets"/>
    <w:basedOn w:val="Carpredefinitoparagrafo"/>
  </w:style>
  <w:style w:type="character" w:customStyle="1" w:styleId="stplusonehcount">
    <w:name w:val="st_plusone_hcount"/>
    <w:basedOn w:val="Carpredefinitoparagrafo"/>
  </w:style>
  <w:style w:type="character" w:customStyle="1" w:styleId="uiactionlinks">
    <w:name w:val="uiactionlinks"/>
    <w:basedOn w:val="Carpredefinitoparagrafo"/>
  </w:style>
  <w:style w:type="character" w:customStyle="1" w:styleId="defaultmessage">
    <w:name w:val="default_message"/>
    <w:basedOn w:val="Carpredefinitoparagrafo"/>
  </w:style>
  <w:style w:type="character" w:customStyle="1" w:styleId="uistreamfooter">
    <w:name w:val="uistreamfooter"/>
    <w:basedOn w:val="Carpredefinitoparagrafo"/>
  </w:style>
  <w:style w:type="character" w:customStyle="1" w:styleId="uistreamsource">
    <w:name w:val="uistreamsource"/>
    <w:basedOn w:val="Carpredefinitoparagrafo"/>
  </w:style>
  <w:style w:type="character" w:customStyle="1" w:styleId="textexposedhide">
    <w:name w:val="text_exposed_hide"/>
    <w:basedOn w:val="Carpredefinitoparagrafo"/>
  </w:style>
  <w:style w:type="character" w:customStyle="1" w:styleId="textexposedlink">
    <w:name w:val="text_exposed_link"/>
    <w:basedOn w:val="Carpredefinitoparagrafo"/>
  </w:style>
  <w:style w:type="character" w:customStyle="1" w:styleId="feedbacktogglelink">
    <w:name w:val="feedback_toggle_link"/>
    <w:basedOn w:val="Carpredefinitoparagrafo"/>
  </w:style>
  <w:style w:type="character" w:customStyle="1" w:styleId="text">
    <w:name w:val="text"/>
    <w:basedOn w:val="Carpredefinitoparagrafo"/>
  </w:style>
  <w:style w:type="character" w:customStyle="1" w:styleId="fcg">
    <w:name w:val="fcg"/>
    <w:basedOn w:val="Carpredefinitoparagrafo"/>
  </w:style>
  <w:style w:type="character" w:customStyle="1" w:styleId="uistreamedgestorylinetx">
    <w:name w:val="uistreamedgestorylinetx"/>
    <w:basedOn w:val="Carpredefinitoparagrafo"/>
  </w:style>
  <w:style w:type="character" w:customStyle="1" w:styleId="uilikepage">
    <w:name w:val="uilikepage"/>
    <w:basedOn w:val="Carpredefinitoparagrafo"/>
  </w:style>
  <w:style w:type="character" w:customStyle="1" w:styleId="actionelem">
    <w:name w:val="action_elem"/>
    <w:basedOn w:val="Carpredefinitoparagrafo"/>
  </w:style>
  <w:style w:type="character" w:customStyle="1" w:styleId="uistreamadditionallogging">
    <w:name w:val="uistreamadditionallogging"/>
    <w:basedOn w:val="Carpredefinitoparagrafo"/>
  </w:style>
  <w:style w:type="character" w:customStyle="1" w:styleId="ogslideranimpageruserheader">
    <w:name w:val="ogslideranimpageruserheader"/>
    <w:basedOn w:val="Carpredefinitoparagrafo"/>
  </w:style>
  <w:style w:type="character" w:customStyle="1" w:styleId="rangetext">
    <w:name w:val="rangetext"/>
    <w:basedOn w:val="Carpredefinitoparagrafo"/>
  </w:style>
  <w:style w:type="character" w:customStyle="1" w:styleId="fwb">
    <w:name w:val="fwb"/>
    <w:basedOn w:val="Carpredefinitoparagrafo"/>
  </w:style>
  <w:style w:type="character" w:customStyle="1" w:styleId="commentlike2715108">
    <w:name w:val="comment_like_2715108"/>
    <w:basedOn w:val="Carpredefinitoparagrafo"/>
  </w:style>
  <w:style w:type="character" w:customStyle="1" w:styleId="label">
    <w:name w:val="label"/>
    <w:basedOn w:val="Carpredefinitoparagrafo"/>
  </w:style>
  <w:style w:type="character" w:customStyle="1" w:styleId="count">
    <w:name w:val="count"/>
    <w:basedOn w:val="Carpredefinitoparagrafo"/>
  </w:style>
  <w:style w:type="character" w:customStyle="1" w:styleId="long-title">
    <w:name w:val="long-title"/>
    <w:basedOn w:val="Carpredefinitoparagrafo"/>
  </w:style>
  <w:style w:type="character" w:customStyle="1" w:styleId="f">
    <w:name w:val="f"/>
    <w:basedOn w:val="Carpredefinitoparagrafo"/>
  </w:style>
  <w:style w:type="character" w:customStyle="1" w:styleId="hpn">
    <w:name w:val="hpn"/>
    <w:basedOn w:val="Carpredefinitoparagrafo"/>
  </w:style>
  <w:style w:type="character" w:customStyle="1" w:styleId="submitted">
    <w:name w:val="submitted"/>
  </w:style>
  <w:style w:type="character" w:customStyle="1" w:styleId="apple-converted-space">
    <w:name w:val="apple-converted-space"/>
    <w:basedOn w:val="Carpredefinitoparagrafo"/>
  </w:style>
  <w:style w:type="character" w:customStyle="1" w:styleId="usercontent">
    <w:name w:val="usercontent"/>
    <w:basedOn w:val="Carpredefinitoparagrafo"/>
  </w:style>
  <w:style w:type="character" w:customStyle="1" w:styleId="uficommentbody">
    <w:name w:val="uficommentbody"/>
    <w:basedOn w:val="Carpredefinitoparagrafo"/>
  </w:style>
  <w:style w:type="character" w:customStyle="1" w:styleId="entry-title">
    <w:name w:val="entry-title"/>
    <w:basedOn w:val="Carpredefinitoparagrafo"/>
  </w:style>
  <w:style w:type="character" w:customStyle="1" w:styleId="vcard">
    <w:name w:val="vcard"/>
    <w:basedOn w:val="Carpredefinitoparagrafo"/>
  </w:style>
  <w:style w:type="character" w:customStyle="1" w:styleId="fn">
    <w:name w:val="fn"/>
    <w:basedOn w:val="Carpredefinitoparagrafo"/>
  </w:style>
  <w:style w:type="character" w:customStyle="1" w:styleId="credits">
    <w:name w:val="credits"/>
    <w:basedOn w:val="Carpredefinitoparagrafo"/>
  </w:style>
  <w:style w:type="character" w:customStyle="1" w:styleId="metaauthor">
    <w:name w:val="meta_author"/>
    <w:basedOn w:val="Carpredefinitoparagrafo"/>
  </w:style>
  <w:style w:type="character" w:customStyle="1" w:styleId="field-item">
    <w:name w:val="field-item"/>
    <w:basedOn w:val="Carpredefinitoparagrafo"/>
  </w:style>
  <w:style w:type="character" w:customStyle="1" w:styleId="updated">
    <w:name w:val="updated"/>
    <w:basedOn w:val="Carpredefinitoparagrafo"/>
  </w:style>
  <w:style w:type="character" w:customStyle="1" w:styleId="p">
    <w:name w:val="p"/>
    <w:basedOn w:val="Carpredefinitoparagrafo"/>
  </w:style>
  <w:style w:type="character" w:customStyle="1" w:styleId="section">
    <w:name w:val="section"/>
    <w:basedOn w:val="Carpredefinitoparagrafo"/>
  </w:style>
  <w:style w:type="character" w:customStyle="1" w:styleId="categories">
    <w:name w:val="categories"/>
    <w:basedOn w:val="Carpredefinitoparagrafo"/>
  </w:style>
  <w:style w:type="character" w:customStyle="1" w:styleId="boostactionlink483683011671631">
    <w:name w:val="boostactionlink483683011671631"/>
    <w:basedOn w:val="Carpredefinitoparagrafo"/>
  </w:style>
  <w:style w:type="character" w:customStyle="1" w:styleId="numeroriga">
    <w:name w:val="numeroriga"/>
    <w:basedOn w:val="Carpredefinitoparagrafo"/>
  </w:style>
  <w:style w:type="character" w:customStyle="1" w:styleId="metadate">
    <w:name w:val="meta_date"/>
    <w:basedOn w:val="Carpredefinitoparagrafo"/>
  </w:style>
  <w:style w:type="character" w:customStyle="1" w:styleId="ls-articolodatapubblicazione">
    <w:name w:val="ls-articolodatapubblicazione"/>
    <w:basedOn w:val="Carpredefinitoparagrafo"/>
  </w:style>
  <w:style w:type="character" w:customStyle="1" w:styleId="ls-articoloocchiello">
    <w:name w:val="ls-articoloocchiello"/>
    <w:basedOn w:val="Carpredefinitoparagrafo"/>
  </w:style>
  <w:style w:type="character" w:customStyle="1" w:styleId="category">
    <w:name w:val="category"/>
    <w:basedOn w:val="Carpredefinitoparagrafo"/>
  </w:style>
  <w:style w:type="character" w:customStyle="1" w:styleId="sommario">
    <w:name w:val="sommario"/>
    <w:basedOn w:val="Carpredefinitoparagrafo"/>
  </w:style>
  <w:style w:type="character" w:customStyle="1" w:styleId="author-blog">
    <w:name w:val="author-blog"/>
    <w:basedOn w:val="Carpredefinitoparagrafo"/>
  </w:style>
  <w:style w:type="character" w:customStyle="1" w:styleId="author-name">
    <w:name w:val="author-name"/>
    <w:basedOn w:val="Carpredefinitoparagrafo"/>
  </w:style>
  <w:style w:type="character" w:customStyle="1" w:styleId="blog-box-links">
    <w:name w:val="blog-box-links"/>
    <w:basedOn w:val="Carpredefinitoparagrafo"/>
  </w:style>
  <w:style w:type="character" w:customStyle="1" w:styleId="date-display-single">
    <w:name w:val="date-display-single"/>
    <w:basedOn w:val="Carpredefinitoparagrafo"/>
  </w:style>
  <w:style w:type="character" w:customStyle="1" w:styleId="comments">
    <w:name w:val="comments"/>
    <w:basedOn w:val="Carpredefinitoparagrafo"/>
  </w:style>
  <w:style w:type="character" w:customStyle="1" w:styleId="rosso">
    <w:name w:val="rosso"/>
    <w:basedOn w:val="Carpredefinitoparagrafo"/>
  </w:style>
  <w:style w:type="character" w:customStyle="1" w:styleId="time-stamp">
    <w:name w:val="time-stamp"/>
    <w:basedOn w:val="Carpredefinitoparagrafo"/>
  </w:style>
  <w:style w:type="character" w:customStyle="1" w:styleId="articletitle">
    <w:name w:val="articletitle"/>
    <w:basedOn w:val="Carpredefinitoparagrafo"/>
  </w:style>
  <w:style w:type="character" w:customStyle="1" w:styleId="articlecontent">
    <w:name w:val="articlecontent"/>
    <w:basedOn w:val="Carpredefinitoparagrafo"/>
  </w:style>
  <w:style w:type="character" w:customStyle="1" w:styleId="term">
    <w:name w:val="term"/>
    <w:basedOn w:val="Carpredefinitoparagrafo"/>
  </w:style>
  <w:style w:type="character" w:customStyle="1" w:styleId="st">
    <w:name w:val="st"/>
    <w:basedOn w:val="Carpredefinitoparagrafo"/>
  </w:style>
  <w:style w:type="character" w:customStyle="1" w:styleId="shorttext">
    <w:name w:val="short_text"/>
    <w:basedOn w:val="Carpredefinitoparagrafo"/>
  </w:style>
  <w:style w:type="character" w:customStyle="1" w:styleId="icodocumenti">
    <w:name w:val="ico_documenti"/>
    <w:basedOn w:val="Carpredefinitoparagrafo"/>
  </w:style>
  <w:style w:type="character" w:customStyle="1" w:styleId="articledate">
    <w:name w:val="article_date"/>
    <w:basedOn w:val="Carpredefinitoparagrafo"/>
  </w:style>
  <w:style w:type="character" w:customStyle="1" w:styleId="mediotxt">
    <w:name w:val="mediotxt"/>
    <w:basedOn w:val="Carpredefinitoparagrafo"/>
  </w:style>
  <w:style w:type="character" w:customStyle="1" w:styleId="invisible">
    <w:name w:val="invisible"/>
    <w:basedOn w:val="Carpredefinitoparagrafo"/>
  </w:style>
  <w:style w:type="character" w:customStyle="1" w:styleId="js-display-url">
    <w:name w:val="js-display-url"/>
    <w:basedOn w:val="Carpredefinitoparagrafo"/>
  </w:style>
  <w:style w:type="character" w:customStyle="1" w:styleId="tco-ellipsis">
    <w:name w:val="tco-ellipsis"/>
    <w:basedOn w:val="Carpredefinitoparagrafo"/>
  </w:style>
  <w:style w:type="character" w:customStyle="1" w:styleId="boostactionlink230348263772253">
    <w:name w:val="boostactionlink230348263772253"/>
    <w:basedOn w:val="Carpredefinitoparagrafo"/>
  </w:style>
  <w:style w:type="character" w:customStyle="1" w:styleId="spanbold">
    <w:name w:val="spanbold"/>
    <w:basedOn w:val="Carpredefinitoparagrafo"/>
  </w:style>
  <w:style w:type="character" w:customStyle="1" w:styleId="meta-author">
    <w:name w:val="meta-author"/>
    <w:basedOn w:val="Carpredefinitoparagrafo"/>
  </w:style>
  <w:style w:type="character" w:customStyle="1" w:styleId="meta-date">
    <w:name w:val="meta-date"/>
    <w:basedOn w:val="Carpredefinitoparagrafo"/>
  </w:style>
  <w:style w:type="character" w:customStyle="1" w:styleId="dsq-comment-header-time">
    <w:name w:val="dsq-comment-header-time"/>
    <w:basedOn w:val="Carpredefinitoparagrafo"/>
  </w:style>
  <w:style w:type="character" w:customStyle="1" w:styleId="categoria">
    <w:name w:val="categoria"/>
    <w:basedOn w:val="Carpredefinitoparagrafo"/>
  </w:style>
  <w:style w:type="character" w:customStyle="1" w:styleId="articlelocation">
    <w:name w:val="articlelocation"/>
    <w:basedOn w:val="Carpredefinitoparagrafo"/>
  </w:style>
  <w:style w:type="character" w:customStyle="1" w:styleId="icoarticoli">
    <w:name w:val="ico_articoli"/>
    <w:basedOn w:val="Carpredefinitoparagrafo"/>
  </w:style>
  <w:style w:type="character" w:customStyle="1" w:styleId="bull">
    <w:name w:val="bull"/>
    <w:basedOn w:val="Carpredefinitoparagrafo"/>
  </w:style>
  <w:style w:type="character" w:customStyle="1" w:styleId="hps">
    <w:name w:val="hps"/>
    <w:basedOn w:val="Carpredefinitoparagrafo"/>
  </w:style>
  <w:style w:type="character" w:customStyle="1" w:styleId="boxocchiello">
    <w:name w:val="boxocchiello"/>
    <w:basedOn w:val="Carpredefinitoparagrafo"/>
  </w:style>
  <w:style w:type="character" w:customStyle="1" w:styleId="news-source">
    <w:name w:val="news-source"/>
    <w:basedOn w:val="Carpredefinitoparagrafo"/>
  </w:style>
  <w:style w:type="character" w:customStyle="1" w:styleId="boostactionlink10201041989266940">
    <w:name w:val="boostactionlink10201041989266940"/>
    <w:basedOn w:val="Carpredefinitoparagrafo"/>
  </w:style>
  <w:style w:type="character" w:customStyle="1" w:styleId="sourcereport">
    <w:name w:val="sourcereport"/>
    <w:basedOn w:val="Carpredefinitoparagrafo"/>
  </w:style>
  <w:style w:type="character" w:customStyle="1" w:styleId="A1">
    <w:name w:val="A1"/>
    <w:uiPriority w:val="99"/>
    <w:rPr>
      <w:rFonts w:ascii="Americana Std" w:hAnsi="Americana Std" w:cs="Americana Std" w:hint="default"/>
      <w:color w:val="000000"/>
      <w:sz w:val="48"/>
      <w:szCs w:val="48"/>
    </w:rPr>
  </w:style>
  <w:style w:type="character" w:customStyle="1" w:styleId="58cl">
    <w:name w:val="_58cl"/>
    <w:basedOn w:val="Carpredefinitoparagrafo"/>
  </w:style>
  <w:style w:type="character" w:customStyle="1" w:styleId="58cm">
    <w:name w:val="_58cm"/>
    <w:basedOn w:val="Carpredefinitoparagrafo"/>
  </w:style>
  <w:style w:type="character" w:customStyle="1" w:styleId="dataarticolo">
    <w:name w:val="dataarticolo"/>
    <w:basedOn w:val="Carpredefinitoparagrafo"/>
  </w:style>
  <w:style w:type="character" w:customStyle="1" w:styleId="lk-icon-label">
    <w:name w:val="lk-icon-label"/>
    <w:basedOn w:val="Carpredefinitoparagrafo"/>
  </w:style>
  <w:style w:type="character" w:customStyle="1" w:styleId="phm">
    <w:name w:val="phm"/>
    <w:basedOn w:val="Carpredefinitoparagrafo"/>
  </w:style>
  <w:style w:type="character" w:customStyle="1" w:styleId="headerboxfoto">
    <w:name w:val="headerboxfoto"/>
    <w:basedOn w:val="Carpredefinitoparagrafo"/>
  </w:style>
  <w:style w:type="table" w:styleId="Grigliatabella">
    <w:name w:val="Table Grid"/>
    <w:basedOn w:val="Tabellanormale"/>
    <w:uiPriority w:val="59"/>
    <w:pPr>
      <w:spacing w:after="80" w:line="276" w:lineRule="auto"/>
      <w:ind w:left="23"/>
      <w:jc w:val="both"/>
    </w:pPr>
    <w:rPr>
      <w:rFonts w:ascii="Calibri" w:hAnsi="Calibri"/>
      <w:sz w:val="22"/>
      <w:szCs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63854">
      <w:marLeft w:val="0"/>
      <w:marRight w:val="-39"/>
      <w:marTop w:val="240"/>
      <w:marBottom w:val="80"/>
      <w:divBdr>
        <w:top w:val="none" w:sz="0" w:space="0" w:color="auto"/>
        <w:left w:val="none" w:sz="0" w:space="0" w:color="auto"/>
        <w:bottom w:val="none" w:sz="0" w:space="0" w:color="auto"/>
        <w:right w:val="none" w:sz="0" w:space="0" w:color="auto"/>
      </w:divBdr>
      <w:divsChild>
        <w:div w:id="1667125591">
          <w:marLeft w:val="536"/>
          <w:marRight w:val="742"/>
          <w:marTop w:val="0"/>
          <w:marBottom w:val="0"/>
          <w:divBdr>
            <w:top w:val="none" w:sz="0" w:space="0" w:color="auto"/>
            <w:left w:val="none" w:sz="0" w:space="0" w:color="auto"/>
            <w:bottom w:val="none" w:sz="0" w:space="0" w:color="auto"/>
            <w:right w:val="none" w:sz="0" w:space="0" w:color="auto"/>
          </w:divBdr>
        </w:div>
      </w:divsChild>
    </w:div>
    <w:div w:id="1659920507">
      <w:marLeft w:val="426"/>
      <w:marRight w:val="2260"/>
      <w:marTop w:val="0"/>
      <w:marBottom w:val="80"/>
      <w:divBdr>
        <w:top w:val="none" w:sz="0" w:space="0" w:color="auto"/>
        <w:left w:val="none" w:sz="0" w:space="0" w:color="auto"/>
        <w:bottom w:val="none" w:sz="0" w:space="0" w:color="auto"/>
        <w:right w:val="none" w:sz="0" w:space="0" w:color="auto"/>
      </w:divBdr>
    </w:div>
    <w:div w:id="2108109984">
      <w:marLeft w:val="170"/>
      <w:marRight w:val="-39"/>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twitter.com/mauronovus" TargetMode="External"/><Relationship Id="rId117" Type="http://schemas.openxmlformats.org/officeDocument/2006/relationships/hyperlink" Target="https://www.facebook.com/pages/Per-la-Legalit%C3%A0-ferocemente/308143359387240?ref=hl" TargetMode="External"/><Relationship Id="rId21" Type="http://schemas.openxmlformats.org/officeDocument/2006/relationships/hyperlink" Target="https://www.facebook.com/mauro.novelli" TargetMode="External"/><Relationship Id="rId42" Type="http://schemas.openxmlformats.org/officeDocument/2006/relationships/hyperlink" Target="file:///C:\Users\Novelli\Desktop\MN\Il%20favoloso%20Mondo%20dell'Ordine.doc" TargetMode="External"/><Relationship Id="rId47" Type="http://schemas.openxmlformats.org/officeDocument/2006/relationships/hyperlink" Target="file:///C:\Users\Novelli\Desktop\MN\Viaggiatore%20Precisazioni%20semantiche%20%202-2014.htm" TargetMode="External"/><Relationship Id="rId63" Type="http://schemas.openxmlformats.org/officeDocument/2006/relationships/hyperlink" Target="http://www.mauronovelli.it/INDICE%20PuntO.htm" TargetMode="External"/><Relationship Id="rId68" Type="http://schemas.openxmlformats.org/officeDocument/2006/relationships/hyperlink" Target="http://www.mauronovelli.it/INDICE%20PignattA.htm" TargetMode="External"/><Relationship Id="rId84" Type="http://schemas.openxmlformats.org/officeDocument/2006/relationships/hyperlink" Target="http://brillig.com/debt_clock/" TargetMode="External"/><Relationship Id="rId89" Type="http://schemas.openxmlformats.org/officeDocument/2006/relationships/image" Target="media/image25.png"/><Relationship Id="rId112" Type="http://schemas.openxmlformats.org/officeDocument/2006/relationships/hyperlink" Target="http://www.mauronovelli.it/INDICE%20PignattA.htm" TargetMode="External"/><Relationship Id="rId133" Type="http://schemas.openxmlformats.org/officeDocument/2006/relationships/image" Target="media/image29.jpg"/><Relationship Id="rId138" Type="http://schemas.openxmlformats.org/officeDocument/2006/relationships/hyperlink" Target="http://www.mauronovelli.it/Media-Istituzioni.htm" TargetMode="External"/><Relationship Id="rId16" Type="http://schemas.openxmlformats.org/officeDocument/2006/relationships/hyperlink" Target="http://aforismi.meglio.it/aforisma.htm?id=38ac" TargetMode="External"/><Relationship Id="rId107" Type="http://schemas.openxmlformats.org/officeDocument/2006/relationships/hyperlink" Target="file:///C:\Users\Novelli\Desktop\MN\ConsigliO%2087%20Moderni%20BFP%20di%20CDP%2011-3-2014.htm" TargetMode="External"/><Relationship Id="rId11" Type="http://schemas.openxmlformats.org/officeDocument/2006/relationships/hyperlink" Target="mailto:novus@mauronovelli.it" TargetMode="External"/><Relationship Id="rId32" Type="http://schemas.openxmlformats.org/officeDocument/2006/relationships/hyperlink" Target="https://twitter.com/mauronovus" TargetMode="External"/><Relationship Id="rId37" Type="http://schemas.openxmlformats.org/officeDocument/2006/relationships/hyperlink" Target="http://www.mauronovelli.it/COSTITUZIONE.htm" TargetMode="External"/><Relationship Id="rId53" Type="http://schemas.openxmlformats.org/officeDocument/2006/relationships/image" Target="media/image12.jpg"/><Relationship Id="rId58" Type="http://schemas.openxmlformats.org/officeDocument/2006/relationships/hyperlink" Target="file:///C:\Users\Novelli\Desktop\MN\Sole%20Banche%20Concentrazione%20-%20Copia.JPG" TargetMode="External"/><Relationship Id="rId74" Type="http://schemas.openxmlformats.org/officeDocument/2006/relationships/hyperlink" Target="http://www.mauronovelli.it/Cronologica.htm" TargetMode="External"/><Relationship Id="rId79" Type="http://schemas.openxmlformats.org/officeDocument/2006/relationships/image" Target="media/image22.gif"/><Relationship Id="rId102" Type="http://schemas.openxmlformats.org/officeDocument/2006/relationships/hyperlink" Target="file:///C:\Users\Novelli\Desktop\MN\PuntO%20303%20Debito%202006-%20AGO%202014,%20detentori,%20tassi%2022-11-2014.htm" TargetMode="External"/><Relationship Id="rId123" Type="http://schemas.openxmlformats.org/officeDocument/2006/relationships/hyperlink" Target="file:///C:\Users\Novelli\Desktop\MN\Finanza%20islamica.pdf" TargetMode="External"/><Relationship Id="rId128" Type="http://schemas.openxmlformats.org/officeDocument/2006/relationships/hyperlink" Target="http://www.linkiesta.it/cinque-trucchi-germania-bara-sui-conti" TargetMode="External"/><Relationship Id="rId144" Type="http://schemas.openxmlformats.org/officeDocument/2006/relationships/hyperlink" Target="http://www.adusbef.it/" TargetMode="External"/><Relationship Id="rId149"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www.mauronovelli.it/INDICE%20ConsigliO.htm" TargetMode="External"/><Relationship Id="rId95" Type="http://schemas.openxmlformats.org/officeDocument/2006/relationships/hyperlink" Target="file:///C:\Users\Novelli\Desktop\MN\PuntO%20305%20Debito%20e%20governi%2014-1-2015.htm" TargetMode="External"/><Relationship Id="rId22" Type="http://schemas.openxmlformats.org/officeDocument/2006/relationships/image" Target="media/image4.png"/><Relationship Id="rId27" Type="http://schemas.openxmlformats.org/officeDocument/2006/relationships/hyperlink" Target="http://www.linkedin.com/pub/mauro-novelli-adusbef/26/335/830" TargetMode="External"/><Relationship Id="rId43" Type="http://schemas.openxmlformats.org/officeDocument/2006/relationships/hyperlink" Target="file:///C:\Users\Novelli\Desktop\MN\Il%20favoloso%20Mondo%20delle%20Meta-nozioni.doc" TargetMode="External"/><Relationship Id="rId48" Type="http://schemas.openxmlformats.org/officeDocument/2006/relationships/hyperlink" Target="file:///C:\Users\Novelli\Desktop\MN\Cronaca%20inizio%202014.pdf" TargetMode="External"/><Relationship Id="rId64" Type="http://schemas.openxmlformats.org/officeDocument/2006/relationships/image" Target="media/image17.jpg"/><Relationship Id="rId69" Type="http://schemas.openxmlformats.org/officeDocument/2006/relationships/hyperlink" Target="http://www.mauronovelli.it/INDICE%20ConsigliO.htm" TargetMode="External"/><Relationship Id="rId113" Type="http://schemas.openxmlformats.org/officeDocument/2006/relationships/hyperlink" Target="http://www.mauronovelli.it/INDICE%20ConsigliO.htm" TargetMode="External"/><Relationship Id="rId118" Type="http://schemas.openxmlformats.org/officeDocument/2006/relationships/hyperlink" Target="file:///C:\Users\Novelli\Desktop\MN\Libro%20bianco.%20Corruzione%20nella%20sanit&#224;%209-2014.pdf" TargetMode="External"/><Relationship Id="rId134" Type="http://schemas.openxmlformats.org/officeDocument/2006/relationships/hyperlink" Target="http://www.economicomensile.it/" TargetMode="External"/><Relationship Id="rId139" Type="http://schemas.openxmlformats.org/officeDocument/2006/relationships/image" Target="media/image30.png"/><Relationship Id="rId80" Type="http://schemas.openxmlformats.org/officeDocument/2006/relationships/hyperlink" Target="http://www.mauronovelli.it/DOSSIER%20INDICE%20GENERALE.htm" TargetMode="External"/><Relationship Id="rId85" Type="http://schemas.openxmlformats.org/officeDocument/2006/relationships/image" Target="media/image23.png"/><Relationship Id="rId15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novus@mauronovelli.it" TargetMode="External"/><Relationship Id="rId17" Type="http://schemas.openxmlformats.org/officeDocument/2006/relationships/hyperlink" Target="http://aforismi.meglio.it/aforisma.htm?id=9842" TargetMode="External"/><Relationship Id="rId25" Type="http://schemas.openxmlformats.org/officeDocument/2006/relationships/image" Target="media/image5.jpg"/><Relationship Id="rId33" Type="http://schemas.openxmlformats.org/officeDocument/2006/relationships/hyperlink" Target="http://www.youtube.com/watch?feature=player_embedded&amp;v=v3tUgQWDwNM" TargetMode="External"/><Relationship Id="rId38" Type="http://schemas.openxmlformats.org/officeDocument/2006/relationships/image" Target="media/image10.png"/><Relationship Id="rId46" Type="http://schemas.openxmlformats.org/officeDocument/2006/relationships/hyperlink" Target="file:///C:\Users\Novelli\Desktop\MN\MEDITAZIONI%20SULLE%20AZIONI%20ASSIOMATICHE%20vers%202.htm" TargetMode="External"/><Relationship Id="rId59" Type="http://schemas.openxmlformats.org/officeDocument/2006/relationships/image" Target="media/image15.jpg"/><Relationship Id="rId67" Type="http://schemas.openxmlformats.org/officeDocument/2006/relationships/image" Target="media/image18.jpg"/><Relationship Id="rId103" Type="http://schemas.openxmlformats.org/officeDocument/2006/relationships/hyperlink" Target="file:///C:\Users\Novelli\Desktop\MN\Pignatta%2088.%20Annullabile%20assemblea%20Bankitalia%2011-3-2014.htm" TargetMode="External"/><Relationship Id="rId108" Type="http://schemas.openxmlformats.org/officeDocument/2006/relationships/hyperlink" Target="file:///C:\Users\Novelli\Desktop\MN\PuntO%20301%20Debito%20e%20governi%2015-10-2014.htm" TargetMode="External"/><Relationship Id="rId116" Type="http://schemas.openxmlformats.org/officeDocument/2006/relationships/hyperlink" Target="file:///C:\Users\Novelli\Desktop\MN\PuntO%20287%20Lidu%201948.%20Note%20su%20Fascicolo%20Sanitario%20Elettronico%201-4-2014.htm" TargetMode="External"/><Relationship Id="rId124" Type="http://schemas.openxmlformats.org/officeDocument/2006/relationships/hyperlink" Target="http://www.ilfattoquotidiano.it/2014/07/21/assicurazioni-15-milioni-di-italiani-pagano-polizze-occulte-legate-ad-altri-prodotti/1067159/" TargetMode="External"/><Relationship Id="rId129" Type="http://schemas.openxmlformats.org/officeDocument/2006/relationships/hyperlink" Target="http://www.mauronovelli.it/Cronologica.htm" TargetMode="External"/><Relationship Id="rId137" Type="http://schemas.openxmlformats.org/officeDocument/2006/relationships/hyperlink" Target="https://www.youtube.com/watch?v=2mHaC8g8CVY" TargetMode="External"/><Relationship Id="rId20" Type="http://schemas.openxmlformats.org/officeDocument/2006/relationships/image" Target="media/image3.png"/><Relationship Id="rId41" Type="http://schemas.openxmlformats.org/officeDocument/2006/relationships/hyperlink" Target="file:///C:\Users\Novelli\Desktop\MN\L'oro%20consulta%20l'Oracolo.doc" TargetMode="External"/><Relationship Id="rId54" Type="http://schemas.openxmlformats.org/officeDocument/2006/relationships/image" Target="media/image13.png"/><Relationship Id="rId62" Type="http://schemas.openxmlformats.org/officeDocument/2006/relationships/hyperlink" Target="http://www.mauronovelli.it/Ricerche.htm" TargetMode="External"/><Relationship Id="rId70" Type="http://schemas.openxmlformats.org/officeDocument/2006/relationships/image" Target="media/image19.jpg"/><Relationship Id="rId75" Type="http://schemas.openxmlformats.org/officeDocument/2006/relationships/hyperlink" Target="http://www.mauronovelli.it/BIBLIOTECA%20indice.htm" TargetMode="External"/><Relationship Id="rId83" Type="http://schemas.openxmlformats.org/officeDocument/2006/relationships/hyperlink" Target="http://brunoleoni.it/debito.htm" TargetMode="External"/><Relationship Id="rId88" Type="http://schemas.openxmlformats.org/officeDocument/2006/relationships/hyperlink" Target="http://www.mauronovelli.it/INDICE%20PignattA.htm" TargetMode="External"/><Relationship Id="rId91" Type="http://schemas.openxmlformats.org/officeDocument/2006/relationships/hyperlink" Target="file:///C:\Users\Novelli\Desktop\MN\PuntO%20306%20QE%20di%20Draghi%2023-1-2015.htm" TargetMode="External"/><Relationship Id="rId96" Type="http://schemas.openxmlformats.org/officeDocument/2006/relationships/hyperlink" Target="file:///C:\Users\Novelli\Desktop\MN\PignattA%2090%20Tassi%20sui%20prestiti%20aumentano%208-5-2014.htm" TargetMode="External"/><Relationship Id="rId111" Type="http://schemas.openxmlformats.org/officeDocument/2006/relationships/hyperlink" Target="http://www.mauronovelli.it/INDICE%20PuntO.htm" TargetMode="External"/><Relationship Id="rId132" Type="http://schemas.openxmlformats.org/officeDocument/2006/relationships/image" Target="media/image28.jpg"/><Relationship Id="rId140" Type="http://schemas.openxmlformats.org/officeDocument/2006/relationships/hyperlink" Target="file:///C:\Users\Novelli\Desktop\MN\Neo%20Pirofilo%20-%20versione%20riveduta.ppt" TargetMode="External"/><Relationship Id="rId145"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novus@mauronovelli.it" TargetMode="External"/><Relationship Id="rId23" Type="http://schemas.openxmlformats.org/officeDocument/2006/relationships/hyperlink" Target="https://twitter.com/mauronovus" TargetMode="External"/><Relationship Id="rId28" Type="http://schemas.openxmlformats.org/officeDocument/2006/relationships/image" Target="media/image6.png"/><Relationship Id="rId36" Type="http://schemas.openxmlformats.org/officeDocument/2006/relationships/image" Target="media/image9.jpg"/><Relationship Id="rId49" Type="http://schemas.openxmlformats.org/officeDocument/2006/relationships/image" Target="media/image11.jpg"/><Relationship Id="rId57" Type="http://schemas.openxmlformats.org/officeDocument/2006/relationships/image" Target="media/image14.jpg"/><Relationship Id="rId106" Type="http://schemas.openxmlformats.org/officeDocument/2006/relationships/hyperlink" Target="file:///C:\Users\Novelli\Desktop\MN\PignattA%2087%20AGG.%2014-2-14%20Mutui%20IT-EU%20dati%2012-2013%20%2014-2-2014.htm" TargetMode="External"/><Relationship Id="rId114" Type="http://schemas.openxmlformats.org/officeDocument/2006/relationships/image" Target="media/image26.png"/><Relationship Id="rId119" Type="http://schemas.openxmlformats.org/officeDocument/2006/relationships/hyperlink" Target="http://www.dirittiglobali.it/2014/10/stop-ttip-leuropa-si-ribella/" TargetMode="External"/><Relationship Id="rId127" Type="http://schemas.openxmlformats.org/officeDocument/2006/relationships/hyperlink" Target="http://www.mauronovelli.it/Il_PuntO_n%C2%B0_74.Medioriente,_le_origini_di_un_problema_che_solo_l%E2%80%99intelligenza_pu%C3%B2_risolvere..htm" TargetMode="External"/><Relationship Id="rId10" Type="http://schemas.openxmlformats.org/officeDocument/2006/relationships/hyperlink" Target="mailto:novus@mauronovelli.it" TargetMode="External"/><Relationship Id="rId31" Type="http://schemas.openxmlformats.org/officeDocument/2006/relationships/image" Target="media/image7.png"/><Relationship Id="rId44" Type="http://schemas.openxmlformats.org/officeDocument/2006/relationships/hyperlink" Target="file:///C:\Users\Novelli\Desktop\MN\Sub%20Specie%20Exterioritatis.doc" TargetMode="External"/><Relationship Id="rId52" Type="http://schemas.openxmlformats.org/officeDocument/2006/relationships/hyperlink" Target="http://www.mauronovelli.it/ICTUS.htm" TargetMode="External"/><Relationship Id="rId60" Type="http://schemas.openxmlformats.org/officeDocument/2006/relationships/hyperlink" Target="http://www.mauronovelli.it/Ricerche.htm" TargetMode="External"/><Relationship Id="rId65" Type="http://schemas.openxmlformats.org/officeDocument/2006/relationships/hyperlink" Target="http://www.mauronovelli.it/INDICE%20PuntO.htm" TargetMode="External"/><Relationship Id="rId73" Type="http://schemas.openxmlformats.org/officeDocument/2006/relationships/image" Target="media/image20.jpg"/><Relationship Id="rId78" Type="http://schemas.openxmlformats.org/officeDocument/2006/relationships/hyperlink" Target="http://www.mauronovelli.it/DOSSIER%20INDICE%20GENERALE.htm" TargetMode="External"/><Relationship Id="rId81" Type="http://schemas.openxmlformats.org/officeDocument/2006/relationships/hyperlink" Target="http://www.euribor-ebf.eu/euribor-org/euribor-rates.html" TargetMode="External"/><Relationship Id="rId86" Type="http://schemas.openxmlformats.org/officeDocument/2006/relationships/hyperlink" Target="http://www.mauronovelli.it/INDICE%20PuntO.htm" TargetMode="External"/><Relationship Id="rId94" Type="http://schemas.openxmlformats.org/officeDocument/2006/relationships/hyperlink" Target="file:///C:\Users\Novelli\Desktop\MN\ConsigliO%2091.%20Francobolli%20e%20figurine%202-10-2014.htm" TargetMode="External"/><Relationship Id="rId99" Type="http://schemas.openxmlformats.org/officeDocument/2006/relationships/hyperlink" Target="file:///C:\Users\Novelli\Desktop\MN\PignattA%2089%20Tassi%20IT-UE%20su%20mutui%20e%20prestiti%20%2013-3-2014.htm" TargetMode="External"/><Relationship Id="rId101" Type="http://schemas.openxmlformats.org/officeDocument/2006/relationships/hyperlink" Target="file:///C:\Users\Novelli\Desktop\MN\ConsigliO%2089%20Tablet%20e%20applicazioni%203-5-2014.htm" TargetMode="External"/><Relationship Id="rId122" Type="http://schemas.openxmlformats.org/officeDocument/2006/relationships/hyperlink" Target="file:///C:\Users\Novelli\Desktop\MN\Manuale%20EU%20protezione%20dati.pdf" TargetMode="External"/><Relationship Id="rId130" Type="http://schemas.openxmlformats.org/officeDocument/2006/relationships/image" Target="media/image27.jpg"/><Relationship Id="rId135" Type="http://schemas.openxmlformats.org/officeDocument/2006/relationships/hyperlink" Target="http://www.facebook.com/video/video.php?v=1683187794575&amp;comments" TargetMode="External"/><Relationship Id="rId143" Type="http://schemas.openxmlformats.org/officeDocument/2006/relationships/image" Target="media/image32.jpg"/><Relationship Id="rId148" Type="http://schemas.openxmlformats.org/officeDocument/2006/relationships/hyperlink" Target="http://www.leformedellapolitica.it/" TargetMode="External"/><Relationship Id="rId4" Type="http://schemas.microsoft.com/office/2007/relationships/stylesWithEffects" Target="stylesWithEffects.xml"/><Relationship Id="rId9" Type="http://schemas.openxmlformats.org/officeDocument/2006/relationships/hyperlink" Target="mailto:novus@mauronovelli.it" TargetMode="External"/><Relationship Id="rId13" Type="http://schemas.openxmlformats.org/officeDocument/2006/relationships/hyperlink" Target="mailto:novus@mauronovelli.it" TargetMode="External"/><Relationship Id="rId18" Type="http://schemas.openxmlformats.org/officeDocument/2006/relationships/hyperlink" Target="http://aforismi.meglio.it/aforisma.htm?id=921b" TargetMode="External"/><Relationship Id="rId39" Type="http://schemas.openxmlformats.org/officeDocument/2006/relationships/hyperlink" Target="http://www.mauronovelli.it/Neo%20Pirofilo%20-%20versione%20riveduta.ppt" TargetMode="External"/><Relationship Id="rId109" Type="http://schemas.openxmlformats.org/officeDocument/2006/relationships/hyperlink" Target="file:///C:\Users\Novelli\Desktop\MN\Pignatta%2083%20Sofferenze%20Dati%20DIC%202013%2010-2-2014.htm" TargetMode="External"/><Relationship Id="rId34" Type="http://schemas.openxmlformats.org/officeDocument/2006/relationships/image" Target="media/image8.jpg"/><Relationship Id="rId50" Type="http://schemas.openxmlformats.org/officeDocument/2006/relationships/hyperlink" Target="https://www.facebook.com/pages/Per-la-Legalit%C3%A0-ferocemente/308143359387240?ref=hl" TargetMode="External"/><Relationship Id="rId55" Type="http://schemas.openxmlformats.org/officeDocument/2006/relationships/hyperlink" Target="file:///C:\Users\Novelli\Desktop\MN\Sole%20Banche%20Concentrazione%20-%20Copia.JPG" TargetMode="External"/><Relationship Id="rId76" Type="http://schemas.openxmlformats.org/officeDocument/2006/relationships/image" Target="media/image21.jpg"/><Relationship Id="rId97" Type="http://schemas.openxmlformats.org/officeDocument/2006/relationships/hyperlink" Target="file:///C:\Users\Novelli\Desktop\MN\ConsigliO%2090%20Attenzione%20all'Iban%2026-5-2014.htm" TargetMode="External"/><Relationship Id="rId104" Type="http://schemas.openxmlformats.org/officeDocument/2006/relationships/hyperlink" Target="file:///C:\Users\Novelli\Desktop\MN\ConsigliO%2088%20Antitrust%20sintesi%20recepimento%20dir%20UE%2083-2011.htm" TargetMode="External"/><Relationship Id="rId120" Type="http://schemas.openxmlformats.org/officeDocument/2006/relationships/hyperlink" Target="http://johnnycloaca.blogspot.it/2014/10/la-depressione-dimenticata-del-1920.html" TargetMode="External"/><Relationship Id="rId125" Type="http://schemas.openxmlformats.org/officeDocument/2006/relationships/hyperlink" Target="http://www.ilfattoquotidiano.it/2014/07/21/assicurazioni-15-milioni-di-italiani-pagano-polizze-occulte-legate-ad-altri-prodotti/1067159/" TargetMode="External"/><Relationship Id="rId141" Type="http://schemas.openxmlformats.org/officeDocument/2006/relationships/image" Target="media/image31.png"/><Relationship Id="rId146" Type="http://schemas.openxmlformats.org/officeDocument/2006/relationships/hyperlink" Target="http://www.mauronovelli.it/IndexCOG.htm" TargetMode="External"/><Relationship Id="rId7" Type="http://schemas.openxmlformats.org/officeDocument/2006/relationships/image" Target="media/image1.png"/><Relationship Id="rId71" Type="http://schemas.openxmlformats.org/officeDocument/2006/relationships/hyperlink" Target="http://www.mauronovelli.it/INDICE%20ConsigliO.htm" TargetMode="External"/><Relationship Id="rId92" Type="http://schemas.openxmlformats.org/officeDocument/2006/relationships/hyperlink" Target="file:///C:\Users\Novelli\Desktop\MN\PignattA%2092%20Carte%20pagamento%203-1-2015.htm" TargetMode="External"/><Relationship Id="rId2" Type="http://schemas.openxmlformats.org/officeDocument/2006/relationships/numbering" Target="numbering.xml"/><Relationship Id="rId29" Type="http://schemas.openxmlformats.org/officeDocument/2006/relationships/hyperlink" Target="https://twitter.com/mauronovus" TargetMode="External"/><Relationship Id="rId24" Type="http://schemas.openxmlformats.org/officeDocument/2006/relationships/hyperlink" Target="http://disqus.com/MauroNovelli/" TargetMode="External"/><Relationship Id="rId40" Type="http://schemas.openxmlformats.org/officeDocument/2006/relationships/hyperlink" Target="mailto:cantornull@gmail.com" TargetMode="External"/><Relationship Id="rId45" Type="http://schemas.openxmlformats.org/officeDocument/2006/relationships/hyperlink" Target="file:///C:\Users\Novelli\Desktop\MN\Democrazia%20e%20autocrazia.doc" TargetMode="External"/><Relationship Id="rId66" Type="http://schemas.openxmlformats.org/officeDocument/2006/relationships/hyperlink" Target="http://www.mauronovelli.it/INDICE%20PignattA.htm" TargetMode="External"/><Relationship Id="rId87" Type="http://schemas.openxmlformats.org/officeDocument/2006/relationships/image" Target="media/image24.jpg"/><Relationship Id="rId110" Type="http://schemas.openxmlformats.org/officeDocument/2006/relationships/hyperlink" Target="file:///C:\Users\Novelli\Desktop\MN\ConsigliO%2086%20Banche%20e%20SEPA%20che%20cosa%20cambia%2019-2-2014.htm" TargetMode="External"/><Relationship Id="rId115" Type="http://schemas.openxmlformats.org/officeDocument/2006/relationships/hyperlink" Target="http://www.mauronovelli.it/Cronologica.htm" TargetMode="External"/><Relationship Id="rId131" Type="http://schemas.openxmlformats.org/officeDocument/2006/relationships/hyperlink" Target="http://www.letrusconline.it/informazione-cultura-satira/" TargetMode="External"/><Relationship Id="rId136" Type="http://schemas.openxmlformats.org/officeDocument/2006/relationships/hyperlink" Target="http://video.repubblica.it/le-inchieste/conti-correnti-banche-e-consumatori-a-confronto/65338/63901" TargetMode="External"/><Relationship Id="rId61" Type="http://schemas.openxmlformats.org/officeDocument/2006/relationships/image" Target="media/image16.jpg"/><Relationship Id="rId82" Type="http://schemas.openxmlformats.org/officeDocument/2006/relationships/hyperlink" Target="http://www.tassoeurirs.com/" TargetMode="External"/><Relationship Id="rId19" Type="http://schemas.openxmlformats.org/officeDocument/2006/relationships/hyperlink" Target="https://twitter.com/mauronovus" TargetMode="External"/><Relationship Id="rId14" Type="http://schemas.openxmlformats.org/officeDocument/2006/relationships/hyperlink" Target="mailto:novus@mauronovelli.it" TargetMode="External"/><Relationship Id="rId30" Type="http://schemas.openxmlformats.org/officeDocument/2006/relationships/hyperlink" Target="https://plus.google.com/u/0/111607326711595275533/posts" TargetMode="External"/><Relationship Id="rId35" Type="http://schemas.openxmlformats.org/officeDocument/2006/relationships/hyperlink" Target="http://www.youtube.com/watch?v=AcI2IdHhEHE" TargetMode="External"/><Relationship Id="rId56" Type="http://schemas.openxmlformats.org/officeDocument/2006/relationships/hyperlink" Target="Sole%20Banche%20Concentrazione%20-%20Copia.JPG" TargetMode="External"/><Relationship Id="rId77" Type="http://schemas.openxmlformats.org/officeDocument/2006/relationships/hyperlink" Target="http://www.mauronovelli.it/BIBLIOTECA%20indice.htm" TargetMode="External"/><Relationship Id="rId100" Type="http://schemas.openxmlformats.org/officeDocument/2006/relationships/hyperlink" Target="file:///C:\Users\Novelli\Desktop\MN\ConsigliO%2089%20Tablet%20e%20applicazioni%203-5-2014.htm" TargetMode="External"/><Relationship Id="rId105" Type="http://schemas.openxmlformats.org/officeDocument/2006/relationships/hyperlink" Target="file:///C:\Users\Novelli\Desktop\MN\PuntO%20302%20Debito%20e%20governi%2015-11-2014.htm" TargetMode="External"/><Relationship Id="rId126" Type="http://schemas.openxmlformats.org/officeDocument/2006/relationships/hyperlink" Target="http://www.mauronovelli.it/Il_PuntO_n%C2%B0_74.Medioriente,_le_origini_di_un_problema_che_solo_l%E2%80%99intelligenza_pu%C3%B2_risolvere..htm" TargetMode="External"/><Relationship Id="rId147" Type="http://schemas.openxmlformats.org/officeDocument/2006/relationships/image" Target="media/image34.jpg"/><Relationship Id="rId8" Type="http://schemas.openxmlformats.org/officeDocument/2006/relationships/image" Target="media/image2.png"/><Relationship Id="rId51" Type="http://schemas.openxmlformats.org/officeDocument/2006/relationships/hyperlink" Target="http://www.mauronovelli.it/ICTUS.htm" TargetMode="External"/><Relationship Id="rId72" Type="http://schemas.openxmlformats.org/officeDocument/2006/relationships/hyperlink" Target="http://www.mauronovelli.it/Cronologica.htm" TargetMode="External"/><Relationship Id="rId93" Type="http://schemas.openxmlformats.org/officeDocument/2006/relationships/hyperlink" Target="file:///C:\Users\Novelli\Desktop\MN\PignattA%2092%20Carte%20pagamento%203-1-2015.htm" TargetMode="External"/><Relationship Id="rId98" Type="http://schemas.openxmlformats.org/officeDocument/2006/relationships/hyperlink" Target="file:///C:\Users\Novelli\Desktop\MN\PuntO%20304%20Redditi%20dipendenti%20e%20domanda%20interna.%2013-1-2015.htm" TargetMode="External"/><Relationship Id="rId121" Type="http://schemas.openxmlformats.org/officeDocument/2006/relationships/hyperlink" Target="http://www.ilfattoquotidiano.it/2014/09/26/commercio-mondiale-stiglitz-no-a-trattato-usa-ue-in-gioco-tutela-consumatori/1134656/" TargetMode="External"/><Relationship Id="rId142" Type="http://schemas.openxmlformats.org/officeDocument/2006/relationships/hyperlink" Target="file:///C:\Users\Novelli\Desktop\MN\Giuliani%20Summa%20.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57462-3B7C-4790-B976-CDA13D1E2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3220</Words>
  <Characters>18360</Characters>
  <Application>Microsoft Office Word</Application>
  <DocSecurity>0</DocSecurity>
  <Lines>153</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cp:lastPrinted>2014-07-25T05:57:00Z</cp:lastPrinted>
  <dcterms:created xsi:type="dcterms:W3CDTF">2015-02-07T15:56:00Z</dcterms:created>
  <dcterms:modified xsi:type="dcterms:W3CDTF">2015-02-07T15:56:00Z</dcterms:modified>
</cp:coreProperties>
</file>