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5B9" w:rsidRPr="001B05B9" w:rsidRDefault="001B05B9" w:rsidP="001B05B9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8"/>
          <w:lang w:val="it"/>
        </w:rPr>
      </w:pPr>
      <w:r w:rsidRPr="001B05B9">
        <w:rPr>
          <w:rFonts w:ascii="Calibri" w:hAnsi="Calibri" w:cs="Calibri"/>
          <w:b/>
          <w:sz w:val="28"/>
          <w:lang w:val="it"/>
        </w:rPr>
        <w:t>Striscia la notizia di sabato 4 gennaio 2014.</w:t>
      </w:r>
    </w:p>
    <w:p w:rsidR="001B05B9" w:rsidRPr="001B05B9" w:rsidRDefault="001B05B9" w:rsidP="001B05B9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8"/>
          <w:lang w:val="it"/>
        </w:rPr>
      </w:pPr>
      <w:r w:rsidRPr="001B05B9">
        <w:rPr>
          <w:rFonts w:ascii="Calibri" w:hAnsi="Calibri" w:cs="Calibri"/>
          <w:b/>
          <w:sz w:val="28"/>
          <w:lang w:val="it"/>
        </w:rPr>
        <w:t>Intervista al presidente Lannutti:</w:t>
      </w:r>
    </w:p>
    <w:p w:rsidR="001B05B9" w:rsidRPr="001B05B9" w:rsidRDefault="009A3467" w:rsidP="001B05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hyperlink r:id="rId6" w:history="1">
        <w:r w:rsidR="001B05B9" w:rsidRPr="001B05B9">
          <w:rPr>
            <w:rFonts w:ascii="Arial" w:hAnsi="Arial" w:cs="Arial"/>
            <w:b/>
            <w:color w:val="0000FF"/>
            <w:sz w:val="24"/>
            <w:szCs w:val="20"/>
            <w:u w:val="single"/>
          </w:rPr>
          <w:t>http://www.striscialanotizia.mediaset.it/puntata/2014/01/04/puntata_88.shtml</w:t>
        </w:r>
      </w:hyperlink>
    </w:p>
    <w:p w:rsidR="00C200C3" w:rsidRDefault="009A3467" w:rsidP="009A3467">
      <w:pPr>
        <w:jc w:val="center"/>
      </w:pPr>
      <w:r>
        <w:t>(CTRL+CL</w:t>
      </w:r>
      <w:bookmarkStart w:id="0" w:name="_GoBack"/>
      <w:bookmarkEnd w:id="0"/>
      <w:r>
        <w:t>ICK)</w:t>
      </w:r>
    </w:p>
    <w:p w:rsidR="009A3467" w:rsidRDefault="009A3467"/>
    <w:sectPr w:rsidR="009A346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5B9"/>
    <w:rsid w:val="00130235"/>
    <w:rsid w:val="001A3C40"/>
    <w:rsid w:val="001B05B9"/>
    <w:rsid w:val="001D07B7"/>
    <w:rsid w:val="001D0D71"/>
    <w:rsid w:val="002E4C34"/>
    <w:rsid w:val="00370059"/>
    <w:rsid w:val="00424BEE"/>
    <w:rsid w:val="004B75D8"/>
    <w:rsid w:val="004F322C"/>
    <w:rsid w:val="005057D6"/>
    <w:rsid w:val="00535F48"/>
    <w:rsid w:val="005F3BF0"/>
    <w:rsid w:val="00632BCB"/>
    <w:rsid w:val="007339EC"/>
    <w:rsid w:val="00754201"/>
    <w:rsid w:val="00873879"/>
    <w:rsid w:val="0094402A"/>
    <w:rsid w:val="0098615F"/>
    <w:rsid w:val="009A3467"/>
    <w:rsid w:val="009B4EA1"/>
    <w:rsid w:val="00A42182"/>
    <w:rsid w:val="00B03057"/>
    <w:rsid w:val="00B35AE5"/>
    <w:rsid w:val="00B90F78"/>
    <w:rsid w:val="00C200C3"/>
    <w:rsid w:val="00C55771"/>
    <w:rsid w:val="00C76E16"/>
    <w:rsid w:val="00C848D3"/>
    <w:rsid w:val="00D05D56"/>
    <w:rsid w:val="00D07FAE"/>
    <w:rsid w:val="00D136AC"/>
    <w:rsid w:val="00D709E1"/>
    <w:rsid w:val="00DB5BBF"/>
    <w:rsid w:val="00E612FB"/>
    <w:rsid w:val="00EE7D98"/>
    <w:rsid w:val="00F4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B05B9"/>
    <w:pPr>
      <w:spacing w:before="0" w:after="200" w:line="276" w:lineRule="auto"/>
      <w:jc w:val="left"/>
    </w:pPr>
    <w:rPr>
      <w:rFonts w:asciiTheme="minorHAnsi" w:eastAsiaTheme="minorEastAsia" w:hAnsiTheme="minorHAnsi" w:cstheme="minorBidi"/>
      <w:bCs w:val="0"/>
      <w:iCs w:val="0"/>
      <w:kern w:val="0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 w:line="240" w:lineRule="auto"/>
      <w:ind w:left="480" w:right="34"/>
      <w:jc w:val="center"/>
      <w:outlineLvl w:val="0"/>
    </w:pPr>
    <w:rPr>
      <w:rFonts w:ascii="Century Gothic" w:eastAsiaTheme="minorHAnsi" w:hAnsi="Century Gothic" w:cs="Century Gothic"/>
      <w:b/>
      <w:bCs/>
      <w:color w:val="17365D" w:themeColor="text2" w:themeShade="BF"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 w:line="240" w:lineRule="auto"/>
      <w:jc w:val="center"/>
      <w:outlineLvl w:val="1"/>
    </w:pPr>
    <w:rPr>
      <w:rFonts w:ascii="Century Gothic" w:hAnsi="Century Gothic" w:cs="Century Gothic"/>
      <w:b/>
      <w:bCs/>
      <w:iCs/>
      <w:color w:val="17365D" w:themeColor="text2" w:themeShade="BF"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 w:line="240" w:lineRule="auto"/>
      <w:jc w:val="center"/>
      <w:outlineLvl w:val="2"/>
    </w:pPr>
    <w:rPr>
      <w:rFonts w:ascii="Century Gothic" w:eastAsiaTheme="minorHAnsi" w:hAnsi="Century Gothic" w:cs="Century Gothic"/>
      <w:b/>
      <w:bCs/>
      <w:color w:val="17365D" w:themeColor="text2" w:themeShade="BF"/>
      <w:sz w:val="24"/>
      <w:szCs w:val="24"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 w:line="240" w:lineRule="auto"/>
      <w:outlineLvl w:val="3"/>
    </w:pPr>
    <w:rPr>
      <w:rFonts w:ascii="Century Gothic" w:eastAsiaTheme="minorHAnsi" w:hAnsi="Century Gothic" w:cs="Times New Roman"/>
      <w:b/>
      <w:bCs/>
      <w:color w:val="17365D" w:themeColor="text2" w:themeShade="BF"/>
      <w:sz w:val="24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 w:line="240" w:lineRule="auto"/>
      <w:jc w:val="both"/>
      <w:outlineLvl w:val="5"/>
    </w:pPr>
    <w:rPr>
      <w:rFonts w:ascii="Times New Roman" w:eastAsiaTheme="minorHAnsi" w:hAnsi="Times New Roman" w:cs="Times New Roman"/>
      <w:b/>
      <w:bCs/>
      <w:color w:val="17365D" w:themeColor="text2" w:themeShade="B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 w:line="240" w:lineRule="auto"/>
      <w:jc w:val="both"/>
    </w:pPr>
    <w:rPr>
      <w:rFonts w:ascii="Century Gothic" w:eastAsia="Times New Roman" w:hAnsi="Century Gothic" w:cs="Century Gothic"/>
      <w:bCs/>
      <w:iCs/>
      <w:color w:val="17365D" w:themeColor="text2" w:themeShade="BF"/>
      <w:kern w:val="36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 w:line="240" w:lineRule="auto"/>
      <w:jc w:val="center"/>
    </w:pPr>
    <w:rPr>
      <w:rFonts w:ascii="Century Gothic" w:eastAsiaTheme="minorHAnsi" w:hAnsi="Century Gothic" w:cs="Arial"/>
      <w:b/>
      <w:bCs/>
      <w:color w:val="17365D" w:themeColor="text2" w:themeShade="BF"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before="120" w:after="120" w:line="240" w:lineRule="auto"/>
      <w:ind w:left="600" w:firstLine="567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 w:line="240" w:lineRule="auto"/>
      <w:ind w:left="170" w:right="-39"/>
      <w:jc w:val="both"/>
    </w:pPr>
    <w:rPr>
      <w:rFonts w:ascii="Century Gothic" w:eastAsiaTheme="minorHAnsi" w:hAnsi="Century Gothic" w:cs="Century Gothic"/>
      <w:color w:val="17365D" w:themeColor="text2" w:themeShade="BF"/>
      <w:sz w:val="24"/>
      <w:szCs w:val="24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before="120" w:after="120" w:line="240" w:lineRule="auto"/>
      <w:ind w:right="-2"/>
      <w:jc w:val="both"/>
    </w:pPr>
    <w:rPr>
      <w:rFonts w:ascii="Century Gothic" w:eastAsiaTheme="minorHAnsi" w:hAnsi="Century Gothic" w:cs="Times New Roman"/>
      <w:color w:val="17365D" w:themeColor="text2" w:themeShade="BF"/>
      <w:sz w:val="24"/>
      <w:szCs w:val="24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before="120" w:after="120" w:line="240" w:lineRule="auto"/>
      <w:ind w:left="440"/>
      <w:jc w:val="both"/>
    </w:pPr>
    <w:rPr>
      <w:rFonts w:ascii="Times New Roman" w:eastAsiaTheme="minorHAnsi" w:hAnsi="Times New Roman" w:cs="Times New Roman"/>
      <w:color w:val="17365D" w:themeColor="text2" w:themeShade="BF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imes New Roman" w:eastAsiaTheme="minorHAnsi" w:hAnsi="Times New Roman" w:cs="Times New Roman"/>
      <w:color w:val="17365D" w:themeColor="text2" w:themeShade="BF"/>
      <w:sz w:val="24"/>
      <w:szCs w:val="2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imes New Roman" w:eastAsiaTheme="minorHAnsi" w:hAnsi="Times New Roman" w:cs="Times New Roman"/>
      <w:color w:val="17365D" w:themeColor="text2" w:themeShade="BF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imes New Roman" w:eastAsiaTheme="minorHAnsi" w:hAnsi="Times New Roman" w:cs="Times New Roman"/>
      <w:color w:val="17365D" w:themeColor="text2" w:themeShade="BF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Century Gothic" w:eastAsiaTheme="minorHAnsi" w:hAnsi="Century Gothic" w:cs="Times New Roman"/>
      <w:color w:val="17365D" w:themeColor="text2" w:themeShade="BF"/>
      <w:sz w:val="24"/>
      <w:szCs w:val="24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before="120" w:after="120" w:line="240" w:lineRule="auto"/>
      <w:ind w:left="480"/>
      <w:jc w:val="both"/>
    </w:pPr>
    <w:rPr>
      <w:rFonts w:ascii="Century Gothic" w:eastAsiaTheme="minorHAnsi" w:hAnsi="Century Gothic" w:cs="Times New Roman"/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Calibri" w:eastAsiaTheme="minorHAnsi" w:hAnsi="Calibri" w:cs="Times New Roman"/>
      <w:color w:val="17365D" w:themeColor="text2" w:themeShade="BF"/>
      <w:sz w:val="24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ahoma" w:eastAsiaTheme="minorHAnsi" w:hAnsi="Tahoma" w:cs="Tahoma"/>
      <w:color w:val="17365D" w:themeColor="text2" w:themeShade="BF"/>
      <w:sz w:val="24"/>
      <w:szCs w:val="2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spacing w:before="120" w:after="120" w:line="240" w:lineRule="auto"/>
      <w:ind w:left="2160"/>
      <w:jc w:val="both"/>
    </w:pPr>
    <w:rPr>
      <w:rFonts w:ascii="Century Gothic" w:eastAsiaTheme="minorHAnsi" w:hAnsi="Century Gothic" w:cs="Times New Roman"/>
      <w:color w:val="0F243E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130235"/>
    <w:pPr>
      <w:spacing w:before="120" w:after="120" w:line="240" w:lineRule="auto"/>
      <w:ind w:left="720"/>
      <w:jc w:val="both"/>
    </w:pPr>
    <w:rPr>
      <w:rFonts w:ascii="Century Gothic" w:eastAsiaTheme="minorHAnsi" w:hAnsi="Century Gothic" w:cs="Times New Roman"/>
      <w:color w:val="17365D" w:themeColor="text2" w:themeShade="B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B05B9"/>
    <w:pPr>
      <w:spacing w:before="0" w:after="200" w:line="276" w:lineRule="auto"/>
      <w:jc w:val="left"/>
    </w:pPr>
    <w:rPr>
      <w:rFonts w:asciiTheme="minorHAnsi" w:eastAsiaTheme="minorEastAsia" w:hAnsiTheme="minorHAnsi" w:cstheme="minorBidi"/>
      <w:bCs w:val="0"/>
      <w:iCs w:val="0"/>
      <w:kern w:val="0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 w:line="240" w:lineRule="auto"/>
      <w:ind w:left="480" w:right="34"/>
      <w:jc w:val="center"/>
      <w:outlineLvl w:val="0"/>
    </w:pPr>
    <w:rPr>
      <w:rFonts w:ascii="Century Gothic" w:eastAsiaTheme="minorHAnsi" w:hAnsi="Century Gothic" w:cs="Century Gothic"/>
      <w:b/>
      <w:bCs/>
      <w:color w:val="17365D" w:themeColor="text2" w:themeShade="BF"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 w:line="240" w:lineRule="auto"/>
      <w:jc w:val="center"/>
      <w:outlineLvl w:val="1"/>
    </w:pPr>
    <w:rPr>
      <w:rFonts w:ascii="Century Gothic" w:hAnsi="Century Gothic" w:cs="Century Gothic"/>
      <w:b/>
      <w:bCs/>
      <w:iCs/>
      <w:color w:val="17365D" w:themeColor="text2" w:themeShade="BF"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 w:line="240" w:lineRule="auto"/>
      <w:jc w:val="center"/>
      <w:outlineLvl w:val="2"/>
    </w:pPr>
    <w:rPr>
      <w:rFonts w:ascii="Century Gothic" w:eastAsiaTheme="minorHAnsi" w:hAnsi="Century Gothic" w:cs="Century Gothic"/>
      <w:b/>
      <w:bCs/>
      <w:color w:val="17365D" w:themeColor="text2" w:themeShade="BF"/>
      <w:sz w:val="24"/>
      <w:szCs w:val="24"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 w:line="240" w:lineRule="auto"/>
      <w:outlineLvl w:val="3"/>
    </w:pPr>
    <w:rPr>
      <w:rFonts w:ascii="Century Gothic" w:eastAsiaTheme="minorHAnsi" w:hAnsi="Century Gothic" w:cs="Times New Roman"/>
      <w:b/>
      <w:bCs/>
      <w:color w:val="17365D" w:themeColor="text2" w:themeShade="BF"/>
      <w:sz w:val="24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 w:line="240" w:lineRule="auto"/>
      <w:jc w:val="both"/>
      <w:outlineLvl w:val="5"/>
    </w:pPr>
    <w:rPr>
      <w:rFonts w:ascii="Times New Roman" w:eastAsiaTheme="minorHAnsi" w:hAnsi="Times New Roman" w:cs="Times New Roman"/>
      <w:b/>
      <w:bCs/>
      <w:color w:val="17365D" w:themeColor="text2" w:themeShade="B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 w:line="240" w:lineRule="auto"/>
      <w:jc w:val="both"/>
    </w:pPr>
    <w:rPr>
      <w:rFonts w:ascii="Century Gothic" w:eastAsia="Times New Roman" w:hAnsi="Century Gothic" w:cs="Century Gothic"/>
      <w:bCs/>
      <w:iCs/>
      <w:color w:val="17365D" w:themeColor="text2" w:themeShade="BF"/>
      <w:kern w:val="36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 w:line="240" w:lineRule="auto"/>
      <w:jc w:val="center"/>
    </w:pPr>
    <w:rPr>
      <w:rFonts w:ascii="Century Gothic" w:eastAsiaTheme="minorHAnsi" w:hAnsi="Century Gothic" w:cs="Arial"/>
      <w:b/>
      <w:bCs/>
      <w:color w:val="17365D" w:themeColor="text2" w:themeShade="BF"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before="120" w:after="120" w:line="240" w:lineRule="auto"/>
      <w:ind w:left="600" w:firstLine="567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 w:line="240" w:lineRule="auto"/>
      <w:ind w:left="170" w:right="-39"/>
      <w:jc w:val="both"/>
    </w:pPr>
    <w:rPr>
      <w:rFonts w:ascii="Century Gothic" w:eastAsiaTheme="minorHAnsi" w:hAnsi="Century Gothic" w:cs="Century Gothic"/>
      <w:color w:val="17365D" w:themeColor="text2" w:themeShade="BF"/>
      <w:sz w:val="24"/>
      <w:szCs w:val="24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before="120" w:after="120" w:line="240" w:lineRule="auto"/>
      <w:ind w:right="-2"/>
      <w:jc w:val="both"/>
    </w:pPr>
    <w:rPr>
      <w:rFonts w:ascii="Century Gothic" w:eastAsiaTheme="minorHAnsi" w:hAnsi="Century Gothic" w:cs="Times New Roman"/>
      <w:color w:val="17365D" w:themeColor="text2" w:themeShade="BF"/>
      <w:sz w:val="24"/>
      <w:szCs w:val="24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before="120" w:after="120" w:line="240" w:lineRule="auto"/>
      <w:ind w:left="440"/>
      <w:jc w:val="both"/>
    </w:pPr>
    <w:rPr>
      <w:rFonts w:ascii="Times New Roman" w:eastAsiaTheme="minorHAnsi" w:hAnsi="Times New Roman" w:cs="Times New Roman"/>
      <w:color w:val="17365D" w:themeColor="text2" w:themeShade="BF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imes New Roman" w:eastAsiaTheme="minorHAnsi" w:hAnsi="Times New Roman" w:cs="Times New Roman"/>
      <w:color w:val="17365D" w:themeColor="text2" w:themeShade="BF"/>
      <w:sz w:val="24"/>
      <w:szCs w:val="2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imes New Roman" w:eastAsiaTheme="minorHAnsi" w:hAnsi="Times New Roman" w:cs="Times New Roman"/>
      <w:color w:val="17365D" w:themeColor="text2" w:themeShade="BF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imes New Roman" w:eastAsiaTheme="minorHAnsi" w:hAnsi="Times New Roman" w:cs="Times New Roman"/>
      <w:color w:val="17365D" w:themeColor="text2" w:themeShade="BF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Century Gothic" w:eastAsiaTheme="minorHAnsi" w:hAnsi="Century Gothic" w:cs="Times New Roman"/>
      <w:color w:val="17365D" w:themeColor="text2" w:themeShade="BF"/>
      <w:sz w:val="24"/>
      <w:szCs w:val="24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before="120" w:after="120" w:line="240" w:lineRule="auto"/>
      <w:ind w:left="480"/>
      <w:jc w:val="both"/>
    </w:pPr>
    <w:rPr>
      <w:rFonts w:ascii="Century Gothic" w:eastAsiaTheme="minorHAnsi" w:hAnsi="Century Gothic" w:cs="Times New Roman"/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Calibri" w:eastAsiaTheme="minorHAnsi" w:hAnsi="Calibri" w:cs="Times New Roman"/>
      <w:color w:val="17365D" w:themeColor="text2" w:themeShade="BF"/>
      <w:sz w:val="24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ahoma" w:eastAsiaTheme="minorHAnsi" w:hAnsi="Tahoma" w:cs="Tahoma"/>
      <w:color w:val="17365D" w:themeColor="text2" w:themeShade="BF"/>
      <w:sz w:val="24"/>
      <w:szCs w:val="2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spacing w:before="120" w:after="120" w:line="240" w:lineRule="auto"/>
      <w:ind w:left="2160"/>
      <w:jc w:val="both"/>
    </w:pPr>
    <w:rPr>
      <w:rFonts w:ascii="Century Gothic" w:eastAsiaTheme="minorHAnsi" w:hAnsi="Century Gothic" w:cs="Times New Roman"/>
      <w:color w:val="0F243E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130235"/>
    <w:pPr>
      <w:spacing w:before="120" w:after="120" w:line="240" w:lineRule="auto"/>
      <w:ind w:left="720"/>
      <w:jc w:val="both"/>
    </w:pPr>
    <w:rPr>
      <w:rFonts w:ascii="Century Gothic" w:eastAsiaTheme="minorHAnsi" w:hAnsi="Century Gothic" w:cs="Times New Roman"/>
      <w:color w:val="17365D" w:themeColor="text2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riscialanotizia.mediaset.it/puntata/2014/01/04/puntata_88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2</cp:revision>
  <dcterms:created xsi:type="dcterms:W3CDTF">2014-01-07T09:43:00Z</dcterms:created>
  <dcterms:modified xsi:type="dcterms:W3CDTF">2014-01-07T18:13:00Z</dcterms:modified>
</cp:coreProperties>
</file>