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B4" w:rsidRDefault="00442DB4" w:rsidP="00442DB4">
      <w:pPr>
        <w:pStyle w:val="nospacing"/>
        <w:spacing w:before="0" w:beforeAutospacing="0" w:after="0" w:afterAutospacing="0"/>
        <w:jc w:val="center"/>
        <w:rPr>
          <w:rFonts w:ascii="Calibri" w:hAnsi="Calibri" w:cs="Arial"/>
        </w:rPr>
      </w:pPr>
      <w:r>
        <w:rPr>
          <w:rFonts w:ascii="Calibri" w:hAnsi="Calibri" w:cs="Arial"/>
        </w:rPr>
        <w:t>COMUNICATO STAMPA</w:t>
      </w:r>
    </w:p>
    <w:p w:rsidR="00442DB4" w:rsidRDefault="00442DB4" w:rsidP="00442DB4">
      <w:pPr>
        <w:pStyle w:val="nospacing"/>
        <w:spacing w:before="0" w:beforeAutospacing="0" w:after="0" w:afterAutospacing="0"/>
        <w:jc w:val="center"/>
        <w:rPr>
          <w:rFonts w:ascii="Calibri" w:hAnsi="Calibri" w:cs="Arial"/>
        </w:rPr>
      </w:pPr>
    </w:p>
    <w:p w:rsidR="00442DB4" w:rsidRDefault="00442DB4" w:rsidP="00442DB4">
      <w:pPr>
        <w:pStyle w:val="nospacing"/>
        <w:spacing w:before="0" w:beforeAutospacing="0" w:after="0" w:afterAutospacing="0"/>
        <w:jc w:val="center"/>
        <w:rPr>
          <w:rFonts w:ascii="Calibri" w:hAnsi="Calibri" w:cs="Arial"/>
        </w:rPr>
      </w:pPr>
      <w:r>
        <w:rPr>
          <w:rFonts w:ascii="Calibri" w:hAnsi="Calibri" w:cs="Arial"/>
        </w:rPr>
        <w:t>DEBITO PUBBLICO:  2.014 MILIARDI CON GRAVAME DI 33.566 EURO PER OGNUNO DEI 60 MILIONI DI ABITANTI. IN 12 MESI AUMENTO RECORD DI 102,3 MILIARDI +1.705 EURO PRO-CAPITE TASSA OCCULTA. GOVERNO MONTI + 9,2 MILIARDI- MESE, + 138,5% PRODI 3,857 MLD EURO MESE.</w:t>
      </w:r>
    </w:p>
    <w:p w:rsidR="00442DB4" w:rsidRDefault="00442DB4" w:rsidP="00442DB4">
      <w:pPr>
        <w:jc w:val="center"/>
      </w:pPr>
    </w:p>
    <w:p w:rsidR="00442DB4" w:rsidRPr="00442DB4" w:rsidRDefault="00442DB4" w:rsidP="00442DB4">
      <w:pPr>
        <w:jc w:val="both"/>
        <w:rPr>
          <w:sz w:val="20"/>
        </w:rPr>
      </w:pPr>
      <w:r w:rsidRPr="00442DB4">
        <w:rPr>
          <w:sz w:val="20"/>
        </w:rPr>
        <w:t xml:space="preserve">    Il debito pubblico, che ha superato per la prima volta 2.000 miliardi di euro (2.014), con un gravame di 33.566 euro per ognuno dei 60 milioni di abitanti (neonati compresi) è cresciuto con il Governo Monti, risanatore delle banche a spese delle famiglie e dei lavoratori a reddito fisso, di ben 102,3 miliardi di euro in 12 mesi (data di insediamento), con un gravame di 1.705 euro pro capite di tassa occulta oltre l’</w:t>
      </w:r>
      <w:proofErr w:type="spellStart"/>
      <w:r w:rsidRPr="00442DB4">
        <w:rPr>
          <w:sz w:val="20"/>
        </w:rPr>
        <w:t>Imu</w:t>
      </w:r>
      <w:proofErr w:type="spellEnd"/>
      <w:r w:rsidRPr="00442DB4">
        <w:rPr>
          <w:sz w:val="20"/>
        </w:rPr>
        <w:t xml:space="preserve"> (che per la prima casa è tassa odiosa), al ritmo di 9,2 miliardi di euro al </w:t>
      </w:r>
      <w:proofErr w:type="spellStart"/>
      <w:r w:rsidRPr="00442DB4">
        <w:rPr>
          <w:sz w:val="20"/>
        </w:rPr>
        <w:t>mese,ad</w:t>
      </w:r>
      <w:proofErr w:type="spellEnd"/>
      <w:r w:rsidRPr="00442DB4">
        <w:rPr>
          <w:sz w:val="20"/>
        </w:rPr>
        <w:t xml:space="preserve"> un ritmo superiore del 138,5 % del Governo Prodi nel biennio 2006-2008, quando la crescita era di 3,857 miliardi mese, e di un + 47,77% del Governo Berlusconi, che in 42 </w:t>
      </w:r>
      <w:proofErr w:type="spellStart"/>
      <w:r w:rsidRPr="00442DB4">
        <w:rPr>
          <w:sz w:val="20"/>
        </w:rPr>
        <w:t>mesi,da</w:t>
      </w:r>
      <w:proofErr w:type="spellEnd"/>
      <w:r w:rsidRPr="00442DB4">
        <w:rPr>
          <w:sz w:val="20"/>
        </w:rPr>
        <w:t xml:space="preserve"> maggio 2008 al novembre 2011, ha aumentato il debito al ritmo di 6,230 miliardi di euro al mese. </w:t>
      </w:r>
    </w:p>
    <w:p w:rsidR="00442DB4" w:rsidRPr="00442DB4" w:rsidRDefault="00442DB4" w:rsidP="00442DB4">
      <w:pPr>
        <w:jc w:val="both"/>
        <w:rPr>
          <w:rFonts w:ascii="Arial" w:hAnsi="Arial" w:cs="Arial"/>
          <w:sz w:val="16"/>
          <w:szCs w:val="20"/>
        </w:rPr>
      </w:pPr>
      <w:r w:rsidRPr="00442DB4">
        <w:rPr>
          <w:sz w:val="20"/>
        </w:rPr>
        <w:t xml:space="preserve">   Adusbef infatti, per valutare la tendenza di ogni governo all’aumento del debito pubblico, preso in considerazione  il livello del debito alla data delle dimissioni e lo ha sottratto al livello di debito alla data del suo insediamento. Ha quindi diviso questa differenza per la durata del governo espressa in mesi.  Ne deriva che l’ultimo governo Prodi, durato in carica 24 mesi dall’aprile 2006 all’aprile 2008, ha generato un aumento  del debito di 92,587 miliardi (da 1.576,688 a 1.669,275 miliardi), pari a 3,857 miliardi di aumento medio mensile.</w:t>
      </w:r>
    </w:p>
    <w:p w:rsidR="00442DB4" w:rsidRPr="00442DB4" w:rsidRDefault="00442DB4" w:rsidP="00442DB4">
      <w:pPr>
        <w:jc w:val="both"/>
        <w:rPr>
          <w:sz w:val="20"/>
        </w:rPr>
      </w:pPr>
      <w:r w:rsidRPr="00442DB4">
        <w:rPr>
          <w:sz w:val="20"/>
        </w:rPr>
        <w:t xml:space="preserve">    L’ultimo governo Berlusconi, durato in carica 42 mesi dal maggio 2008 all’ottobre 2011, ha generato un aumento del debito di 261,665 miliardi (da 1.654,737 a 1916,402 miliardi), pari a 6,230 miliardi aumento medio mensile.</w:t>
      </w:r>
    </w:p>
    <w:p w:rsidR="00442DB4" w:rsidRPr="00442DB4" w:rsidRDefault="00442DB4" w:rsidP="00442DB4">
      <w:pPr>
        <w:jc w:val="both"/>
        <w:rPr>
          <w:sz w:val="20"/>
        </w:rPr>
      </w:pPr>
      <w:r w:rsidRPr="00442DB4">
        <w:rPr>
          <w:sz w:val="20"/>
        </w:rPr>
        <w:t xml:space="preserve">    Il governo Monti, in carica da metà novembre 2011, fino a ottobre 2012 (ultimo dato fornito da </w:t>
      </w:r>
      <w:proofErr w:type="spellStart"/>
      <w:r w:rsidRPr="00442DB4">
        <w:rPr>
          <w:sz w:val="20"/>
        </w:rPr>
        <w:t>Bankitalia</w:t>
      </w:r>
      <w:proofErr w:type="spellEnd"/>
      <w:r w:rsidRPr="00442DB4">
        <w:rPr>
          <w:sz w:val="20"/>
        </w:rPr>
        <w:t xml:space="preserve"> sull’ammontare del debito pubblico) ha generato un aumento di 102,304 miliardi in 11 mesi, da fine novembre 2011 ( 1.912,389  miliardi) a ottobre  di quest’anno (2.014,693 miliardi), pari a  9,2  miliardi di aumento medio mensile. In un mese, da settembre ad ottobre 2012 l’aumento è stato pari a 19,55 miliardi di euro.</w:t>
      </w:r>
    </w:p>
    <w:p w:rsidR="00442DB4" w:rsidRPr="00442DB4" w:rsidRDefault="00442DB4" w:rsidP="00442DB4">
      <w:pPr>
        <w:jc w:val="both"/>
        <w:rPr>
          <w:sz w:val="20"/>
        </w:rPr>
      </w:pPr>
      <w:r w:rsidRPr="00442DB4">
        <w:rPr>
          <w:sz w:val="20"/>
        </w:rPr>
        <w:t xml:space="preserve">   Oltre al record degli </w:t>
      </w:r>
      <w:proofErr w:type="spellStart"/>
      <w:r w:rsidRPr="00442DB4">
        <w:rPr>
          <w:sz w:val="20"/>
        </w:rPr>
        <w:t>esodati</w:t>
      </w:r>
      <w:proofErr w:type="spellEnd"/>
      <w:r w:rsidRPr="00442DB4">
        <w:rPr>
          <w:sz w:val="20"/>
        </w:rPr>
        <w:t xml:space="preserve">, della disoccupazione e della stagnazione economica, dei giovani privati di ogni speranza per il futuro, il Governo Monti  iscrive l’ennesima medaglia negativa con un aumento del debito pubblico senza precedenti, per evitare la riduzione con la vendita dell’oro e delle riserve di </w:t>
      </w:r>
      <w:proofErr w:type="spellStart"/>
      <w:r w:rsidRPr="00442DB4">
        <w:rPr>
          <w:sz w:val="20"/>
        </w:rPr>
        <w:t>Bankitalia,in</w:t>
      </w:r>
      <w:proofErr w:type="spellEnd"/>
      <w:r w:rsidRPr="00442DB4">
        <w:rPr>
          <w:sz w:val="20"/>
        </w:rPr>
        <w:t xml:space="preserve"> ossequio ai desiderata di Draghi, della banche e della BCE. L'ennesimo regalo del governo 'tecnico dei professori' che salva le </w:t>
      </w:r>
      <w:proofErr w:type="spellStart"/>
      <w:r w:rsidRPr="00442DB4">
        <w:rPr>
          <w:sz w:val="20"/>
        </w:rPr>
        <w:t>banche,regala</w:t>
      </w:r>
      <w:proofErr w:type="spellEnd"/>
      <w:r w:rsidRPr="00442DB4">
        <w:rPr>
          <w:sz w:val="20"/>
        </w:rPr>
        <w:t xml:space="preserve"> 3 miliardi di euro alle fondazioni bancarie nella conversione del 30% delle azioni da privilegiate ad ordinarie della Cassa Depositi e Prestiti, ennesima Iri che succhia il sangue del sudato risparmio postale, stanga le famiglie e la povera gente, per non intaccare i grandi patrimoni di quel 10% degli italiani, che possiedono oltre il 50% della ricchezza.</w:t>
      </w:r>
    </w:p>
    <w:p w:rsidR="00442DB4" w:rsidRDefault="00442DB4" w:rsidP="00442DB4">
      <w:pPr>
        <w:jc w:val="both"/>
        <w:rPr>
          <w:sz w:val="22"/>
        </w:rPr>
      </w:pPr>
      <w:r w:rsidRPr="00442DB4">
        <w:rPr>
          <w:sz w:val="22"/>
        </w:rPr>
        <w:t> </w:t>
      </w:r>
    </w:p>
    <w:p w:rsidR="00442DB4" w:rsidRDefault="00442DB4" w:rsidP="00442DB4">
      <w:pPr>
        <w:jc w:val="center"/>
        <w:rPr>
          <w:b/>
          <w:sz w:val="15"/>
          <w:szCs w:val="15"/>
        </w:rPr>
      </w:pPr>
      <w:r>
        <w:rPr>
          <w:b/>
          <w:sz w:val="15"/>
          <w:szCs w:val="15"/>
        </w:rPr>
        <w:t xml:space="preserve">DEBITO PUBBLICO E GOVERNI: IL RECORD E’ DEL GOVERNO MONTI, RISANATORE DELLE BANCHE A SPESE DELLE FAMIGLIE (Elaborazioni </w:t>
      </w:r>
      <w:proofErr w:type="spellStart"/>
      <w:r>
        <w:rPr>
          <w:b/>
          <w:sz w:val="15"/>
          <w:szCs w:val="15"/>
        </w:rPr>
        <w:t>dr.Mauro</w:t>
      </w:r>
      <w:proofErr w:type="spellEnd"/>
      <w:r>
        <w:rPr>
          <w:b/>
          <w:sz w:val="15"/>
          <w:szCs w:val="15"/>
        </w:rPr>
        <w:t xml:space="preserve"> Novelli-Segretario Nazionale Adusbef)</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2"/>
        <w:gridCol w:w="1906"/>
        <w:gridCol w:w="3566"/>
      </w:tblGrid>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hideMark/>
          </w:tcPr>
          <w:p w:rsidR="00442DB4" w:rsidRDefault="00442DB4">
            <w:pPr>
              <w:jc w:val="center"/>
              <w:rPr>
                <w:sz w:val="16"/>
              </w:rPr>
            </w:pPr>
            <w:r>
              <w:t xml:space="preserve">                                                       </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jc w:val="center"/>
              <w:rPr>
                <w:sz w:val="16"/>
              </w:rPr>
            </w:pPr>
            <w:r>
              <w:rPr>
                <w:b/>
                <w:sz w:val="16"/>
              </w:rPr>
              <w:t>DEBITO PUBBLICO</w:t>
            </w:r>
          </w:p>
          <w:p w:rsidR="00442DB4" w:rsidRDefault="00442DB4">
            <w:pPr>
              <w:jc w:val="center"/>
              <w:rPr>
                <w:sz w:val="16"/>
              </w:rPr>
            </w:pPr>
            <w:r>
              <w:rPr>
                <w:b/>
                <w:sz w:val="16"/>
              </w:rPr>
              <w:t>In miliardi di euro</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jc w:val="center"/>
              <w:rPr>
                <w:sz w:val="16"/>
              </w:rPr>
            </w:pPr>
            <w:r>
              <w:rPr>
                <w:b/>
                <w:sz w:val="16"/>
              </w:rPr>
              <w:t>AUMENTO del DEBITO in miliardi</w:t>
            </w:r>
          </w:p>
          <w:p w:rsidR="00442DB4" w:rsidRDefault="00442DB4">
            <w:pPr>
              <w:jc w:val="center"/>
              <w:rPr>
                <w:sz w:val="16"/>
              </w:rPr>
            </w:pPr>
            <w:r>
              <w:rPr>
                <w:b/>
                <w:sz w:val="16"/>
              </w:rPr>
              <w:t>in parentesi l’aumento medio mensile</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FBD4B4"/>
            <w:hideMark/>
          </w:tcPr>
          <w:p w:rsidR="00442DB4" w:rsidRDefault="00442DB4">
            <w:pPr>
              <w:spacing w:before="100" w:beforeAutospacing="1" w:after="100" w:afterAutospacing="1"/>
              <w:rPr>
                <w:sz w:val="16"/>
              </w:rPr>
            </w:pPr>
            <w:r>
              <w:rPr>
                <w:sz w:val="16"/>
              </w:rPr>
              <w:t>CENTRO SINISTRA (1996-2001)</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FBD4B4"/>
            <w:hideMark/>
          </w:tcPr>
          <w:p w:rsidR="00442DB4" w:rsidRDefault="00442DB4">
            <w:pPr>
              <w:spacing w:before="100" w:beforeAutospacing="1" w:after="100" w:afterAutospacing="1"/>
              <w:rPr>
                <w:sz w:val="16"/>
              </w:rPr>
            </w:pPr>
            <w:r>
              <w:rPr>
                <w:sz w:val="16"/>
              </w:rPr>
              <w:t>Debito giugno 1996</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1.170,293</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FBD4B4"/>
            <w:hideMark/>
          </w:tcPr>
          <w:p w:rsidR="00442DB4" w:rsidRDefault="00442DB4">
            <w:pPr>
              <w:spacing w:before="100" w:beforeAutospacing="1" w:after="100" w:afterAutospacing="1"/>
              <w:rPr>
                <w:sz w:val="16"/>
              </w:rPr>
            </w:pPr>
            <w:r>
              <w:rPr>
                <w:sz w:val="16"/>
              </w:rPr>
              <w:t>Debito aprile 2001  (58 mesi)</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1.329,607</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+159,314   (</w:t>
            </w:r>
            <w:r>
              <w:rPr>
                <w:b/>
                <w:sz w:val="16"/>
              </w:rPr>
              <w:t xml:space="preserve">2,746 </w:t>
            </w:r>
            <w:proofErr w:type="spellStart"/>
            <w:r>
              <w:rPr>
                <w:b/>
                <w:sz w:val="16"/>
              </w:rPr>
              <w:t>mld</w:t>
            </w:r>
            <w:proofErr w:type="spellEnd"/>
            <w:r>
              <w:rPr>
                <w:b/>
                <w:sz w:val="16"/>
              </w:rPr>
              <w:t>/mese</w:t>
            </w:r>
            <w:r>
              <w:rPr>
                <w:sz w:val="16"/>
              </w:rPr>
              <w:t>)</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C6D9F1"/>
            <w:hideMark/>
          </w:tcPr>
          <w:p w:rsidR="00442DB4" w:rsidRDefault="00442DB4">
            <w:pPr>
              <w:spacing w:before="100" w:beforeAutospacing="1" w:after="100" w:afterAutospacing="1"/>
              <w:rPr>
                <w:sz w:val="16"/>
              </w:rPr>
            </w:pPr>
            <w:r>
              <w:rPr>
                <w:sz w:val="16"/>
              </w:rPr>
              <w:t>GOVERNO BERLUSCONI (2001-2006)</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C6D9F1"/>
            <w:hideMark/>
          </w:tcPr>
          <w:p w:rsidR="00442DB4" w:rsidRDefault="00442DB4">
            <w:pPr>
              <w:spacing w:before="100" w:beforeAutospacing="1" w:after="100" w:afterAutospacing="1"/>
              <w:rPr>
                <w:sz w:val="16"/>
              </w:rPr>
            </w:pPr>
            <w:r>
              <w:rPr>
                <w:sz w:val="16"/>
              </w:rPr>
              <w:t>Debito maggio 2001</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1.338,554</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C6D9F1"/>
            <w:hideMark/>
          </w:tcPr>
          <w:p w:rsidR="00442DB4" w:rsidRDefault="00442DB4">
            <w:pPr>
              <w:spacing w:before="100" w:beforeAutospacing="1" w:after="100" w:afterAutospacing="1"/>
              <w:rPr>
                <w:sz w:val="16"/>
              </w:rPr>
            </w:pPr>
            <w:r>
              <w:rPr>
                <w:sz w:val="16"/>
              </w:rPr>
              <w:t>Debito marzo 2006  (58 mesi)</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1.560,383</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+221,828   (</w:t>
            </w:r>
            <w:r>
              <w:rPr>
                <w:b/>
                <w:sz w:val="16"/>
              </w:rPr>
              <w:t xml:space="preserve">3,824 </w:t>
            </w:r>
            <w:proofErr w:type="spellStart"/>
            <w:r>
              <w:rPr>
                <w:b/>
                <w:sz w:val="16"/>
              </w:rPr>
              <w:t>mld</w:t>
            </w:r>
            <w:proofErr w:type="spellEnd"/>
            <w:r>
              <w:rPr>
                <w:b/>
                <w:sz w:val="16"/>
              </w:rPr>
              <w:t>/mese</w:t>
            </w:r>
            <w:r>
              <w:rPr>
                <w:sz w:val="16"/>
              </w:rPr>
              <w:t>)</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FBD4B4"/>
            <w:hideMark/>
          </w:tcPr>
          <w:p w:rsidR="00442DB4" w:rsidRDefault="00442DB4">
            <w:pPr>
              <w:spacing w:before="100" w:beforeAutospacing="1" w:after="100" w:afterAutospacing="1"/>
              <w:rPr>
                <w:sz w:val="16"/>
              </w:rPr>
            </w:pPr>
            <w:r>
              <w:rPr>
                <w:sz w:val="16"/>
              </w:rPr>
              <w:t>GOVERNO PRODI (2006-2008)</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FBD4B4"/>
            <w:hideMark/>
          </w:tcPr>
          <w:p w:rsidR="00442DB4" w:rsidRDefault="00442DB4">
            <w:pPr>
              <w:spacing w:before="100" w:beforeAutospacing="1" w:after="100" w:afterAutospacing="1"/>
              <w:rPr>
                <w:sz w:val="16"/>
              </w:rPr>
            </w:pPr>
            <w:r>
              <w:rPr>
                <w:sz w:val="16"/>
              </w:rPr>
              <w:t>Debito aprile 2006</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1.576,688</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FBD4B4"/>
            <w:hideMark/>
          </w:tcPr>
          <w:p w:rsidR="00442DB4" w:rsidRDefault="00442DB4">
            <w:pPr>
              <w:spacing w:before="100" w:beforeAutospacing="1" w:after="100" w:afterAutospacing="1"/>
              <w:rPr>
                <w:sz w:val="16"/>
              </w:rPr>
            </w:pPr>
            <w:r>
              <w:rPr>
                <w:sz w:val="16"/>
              </w:rPr>
              <w:t>Debito aprile 2008   (24 mesi)</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1.669,275</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+92,587   (</w:t>
            </w:r>
            <w:r>
              <w:rPr>
                <w:b/>
                <w:sz w:val="16"/>
              </w:rPr>
              <w:t xml:space="preserve">3,857 </w:t>
            </w:r>
            <w:proofErr w:type="spellStart"/>
            <w:r>
              <w:rPr>
                <w:b/>
                <w:sz w:val="16"/>
              </w:rPr>
              <w:t>mld</w:t>
            </w:r>
            <w:proofErr w:type="spellEnd"/>
            <w:r>
              <w:rPr>
                <w:b/>
                <w:sz w:val="16"/>
              </w:rPr>
              <w:t>/mese</w:t>
            </w:r>
            <w:r>
              <w:rPr>
                <w:sz w:val="16"/>
              </w:rPr>
              <w:t>)</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C6D9F1"/>
            <w:hideMark/>
          </w:tcPr>
          <w:p w:rsidR="00442DB4" w:rsidRDefault="00442DB4">
            <w:pPr>
              <w:spacing w:before="100" w:beforeAutospacing="1" w:after="100" w:afterAutospacing="1"/>
              <w:rPr>
                <w:sz w:val="16"/>
              </w:rPr>
            </w:pPr>
            <w:r>
              <w:rPr>
                <w:sz w:val="16"/>
              </w:rPr>
              <w:t>GOVERNO BERLUSCONI (2008 /12-11-2011)</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C6D9F1"/>
            <w:hideMark/>
          </w:tcPr>
          <w:p w:rsidR="00442DB4" w:rsidRDefault="00442DB4">
            <w:pPr>
              <w:spacing w:before="100" w:beforeAutospacing="1" w:after="100" w:afterAutospacing="1"/>
              <w:rPr>
                <w:sz w:val="16"/>
              </w:rPr>
            </w:pPr>
            <w:r>
              <w:rPr>
                <w:sz w:val="16"/>
              </w:rPr>
              <w:t>Debito maggio 2008</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1.654,737</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C6D9F1"/>
            <w:hideMark/>
          </w:tcPr>
          <w:p w:rsidR="00442DB4" w:rsidRDefault="00442DB4">
            <w:pPr>
              <w:spacing w:before="100" w:beforeAutospacing="1" w:after="100" w:afterAutospacing="1"/>
              <w:rPr>
                <w:sz w:val="16"/>
              </w:rPr>
            </w:pPr>
            <w:r>
              <w:rPr>
                <w:sz w:val="16"/>
              </w:rPr>
              <w:t>Debito 31 ottobre 2011   (42 mesi)</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1.916,402</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+261,665  (</w:t>
            </w:r>
            <w:r>
              <w:rPr>
                <w:b/>
                <w:sz w:val="16"/>
              </w:rPr>
              <w:t xml:space="preserve">6,230 </w:t>
            </w:r>
            <w:proofErr w:type="spellStart"/>
            <w:r>
              <w:rPr>
                <w:b/>
                <w:sz w:val="16"/>
              </w:rPr>
              <w:t>mld</w:t>
            </w:r>
            <w:proofErr w:type="spellEnd"/>
            <w:r>
              <w:rPr>
                <w:b/>
                <w:sz w:val="16"/>
              </w:rPr>
              <w:t>/mese</w:t>
            </w:r>
            <w:r>
              <w:rPr>
                <w:sz w:val="16"/>
              </w:rPr>
              <w:t>)</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r w:rsidR="00442DB4" w:rsidTr="00442DB4">
        <w:trPr>
          <w:trHeight w:val="142"/>
          <w:jc w:val="center"/>
        </w:trPr>
        <w:tc>
          <w:tcPr>
            <w:tcW w:w="4382" w:type="dxa"/>
            <w:tcBorders>
              <w:top w:val="single" w:sz="4" w:space="0" w:color="auto"/>
              <w:left w:val="single" w:sz="4" w:space="0" w:color="auto"/>
              <w:bottom w:val="single" w:sz="4" w:space="0" w:color="auto"/>
              <w:right w:val="single" w:sz="4" w:space="0" w:color="auto"/>
            </w:tcBorders>
            <w:shd w:val="clear" w:color="auto" w:fill="D6E3BC"/>
            <w:hideMark/>
          </w:tcPr>
          <w:p w:rsidR="00442DB4" w:rsidRDefault="00442DB4">
            <w:pPr>
              <w:spacing w:before="100" w:beforeAutospacing="1" w:after="100" w:afterAutospacing="1" w:line="142" w:lineRule="atLeast"/>
              <w:rPr>
                <w:sz w:val="16"/>
              </w:rPr>
            </w:pPr>
            <w:r>
              <w:rPr>
                <w:sz w:val="16"/>
              </w:rPr>
              <w:t>GOVERNO MONTI  (dal 16-11-2012)</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line="142" w:lineRule="atLeast"/>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line="142" w:lineRule="atLeast"/>
              <w:rPr>
                <w:sz w:val="16"/>
              </w:rPr>
            </w:pPr>
            <w:r>
              <w:rPr>
                <w:sz w:val="16"/>
              </w:rPr>
              <w:t> </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D6E3BC"/>
            <w:hideMark/>
          </w:tcPr>
          <w:p w:rsidR="00442DB4" w:rsidRDefault="00442DB4">
            <w:pPr>
              <w:spacing w:before="100" w:beforeAutospacing="1" w:after="100" w:afterAutospacing="1"/>
              <w:rPr>
                <w:sz w:val="16"/>
              </w:rPr>
            </w:pPr>
            <w:r>
              <w:rPr>
                <w:sz w:val="16"/>
              </w:rPr>
              <w:t>Debito novembre 2011</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1.912,389</w:t>
            </w:r>
          </w:p>
        </w:tc>
        <w:tc>
          <w:tcPr>
            <w:tcW w:w="3566" w:type="dxa"/>
            <w:tcBorders>
              <w:top w:val="single" w:sz="4" w:space="0" w:color="auto"/>
              <w:left w:val="single" w:sz="4" w:space="0" w:color="auto"/>
              <w:bottom w:val="single" w:sz="4" w:space="0" w:color="auto"/>
              <w:right w:val="single" w:sz="4" w:space="0" w:color="auto"/>
            </w:tcBorders>
          </w:tcPr>
          <w:p w:rsidR="00442DB4" w:rsidRDefault="00442DB4">
            <w:pPr>
              <w:spacing w:before="100" w:beforeAutospacing="1" w:after="100" w:afterAutospacing="1"/>
              <w:rPr>
                <w:sz w:val="16"/>
              </w:rPr>
            </w:pP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shd w:val="clear" w:color="auto" w:fill="D6E3BC"/>
            <w:hideMark/>
          </w:tcPr>
          <w:p w:rsidR="00442DB4" w:rsidRDefault="00442DB4">
            <w:pPr>
              <w:spacing w:before="100" w:beforeAutospacing="1" w:after="100" w:afterAutospacing="1"/>
              <w:rPr>
                <w:sz w:val="16"/>
              </w:rPr>
            </w:pPr>
            <w:r>
              <w:rPr>
                <w:sz w:val="16"/>
              </w:rPr>
              <w:t>Debito ottobre  2012 (11,5 mesi)</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2.014,693</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xml:space="preserve">+102,304  </w:t>
            </w:r>
            <w:r>
              <w:rPr>
                <w:b/>
                <w:sz w:val="16"/>
              </w:rPr>
              <w:t xml:space="preserve">(9,2    </w:t>
            </w:r>
            <w:proofErr w:type="spellStart"/>
            <w:r>
              <w:rPr>
                <w:b/>
                <w:sz w:val="16"/>
              </w:rPr>
              <w:t>mld</w:t>
            </w:r>
            <w:proofErr w:type="spellEnd"/>
            <w:r>
              <w:rPr>
                <w:b/>
                <w:sz w:val="16"/>
              </w:rPr>
              <w:t>/mese)</w:t>
            </w:r>
          </w:p>
        </w:tc>
      </w:tr>
      <w:tr w:rsidR="00442DB4" w:rsidTr="00442DB4">
        <w:trPr>
          <w:jc w:val="center"/>
        </w:trPr>
        <w:tc>
          <w:tcPr>
            <w:tcW w:w="4382"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190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c>
          <w:tcPr>
            <w:tcW w:w="3566" w:type="dxa"/>
            <w:tcBorders>
              <w:top w:val="single" w:sz="4" w:space="0" w:color="auto"/>
              <w:left w:val="single" w:sz="4" w:space="0" w:color="auto"/>
              <w:bottom w:val="single" w:sz="4" w:space="0" w:color="auto"/>
              <w:right w:val="single" w:sz="4" w:space="0" w:color="auto"/>
            </w:tcBorders>
            <w:hideMark/>
          </w:tcPr>
          <w:p w:rsidR="00442DB4" w:rsidRDefault="00442DB4">
            <w:pPr>
              <w:spacing w:before="100" w:beforeAutospacing="1" w:after="100" w:afterAutospacing="1"/>
              <w:rPr>
                <w:sz w:val="16"/>
              </w:rPr>
            </w:pPr>
            <w:r>
              <w:rPr>
                <w:sz w:val="16"/>
              </w:rPr>
              <w:t> </w:t>
            </w:r>
          </w:p>
        </w:tc>
      </w:tr>
    </w:tbl>
    <w:p w:rsidR="00442DB4" w:rsidRDefault="00442DB4" w:rsidP="00442DB4">
      <w:pPr>
        <w:jc w:val="center"/>
        <w:rPr>
          <w:b/>
          <w:sz w:val="15"/>
          <w:szCs w:val="15"/>
        </w:rPr>
      </w:pPr>
    </w:p>
    <w:p w:rsidR="00514583" w:rsidRDefault="00442DB4" w:rsidP="00442DB4">
      <w:pPr>
        <w:jc w:val="both"/>
      </w:pPr>
      <w:r>
        <w:t xml:space="preserve">                                                   </w:t>
      </w:r>
    </w:p>
    <w:p w:rsidR="00442DB4" w:rsidRDefault="00442DB4" w:rsidP="00442DB4">
      <w:pPr>
        <w:jc w:val="both"/>
      </w:pPr>
      <w:bookmarkStart w:id="0" w:name="_GoBack"/>
      <w:bookmarkEnd w:id="0"/>
      <w:r>
        <w:t xml:space="preserve">      Elio Lannutti (Adusbef) – Rosario </w:t>
      </w:r>
      <w:proofErr w:type="spellStart"/>
      <w:r>
        <w:t>Trefiletti</w:t>
      </w:r>
      <w:proofErr w:type="spellEnd"/>
      <w:r>
        <w:t xml:space="preserve"> (Federconsumatori)</w:t>
      </w:r>
    </w:p>
    <w:p w:rsidR="00442DB4" w:rsidRDefault="00442DB4" w:rsidP="00442DB4">
      <w:pPr>
        <w:rPr>
          <w:b/>
          <w:sz w:val="16"/>
          <w:szCs w:val="16"/>
        </w:rPr>
      </w:pPr>
      <w:r>
        <w:t>Roma, 14,12,2012</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B4"/>
    <w:rsid w:val="001A3C40"/>
    <w:rsid w:val="00370059"/>
    <w:rsid w:val="00442DB4"/>
    <w:rsid w:val="004F322C"/>
    <w:rsid w:val="00514583"/>
    <w:rsid w:val="005F3BF0"/>
    <w:rsid w:val="00632BCB"/>
    <w:rsid w:val="00754201"/>
    <w:rsid w:val="00873879"/>
    <w:rsid w:val="00B35AE5"/>
    <w:rsid w:val="00B90F78"/>
    <w:rsid w:val="00C200C3"/>
    <w:rsid w:val="00C76E16"/>
    <w:rsid w:val="00D07FAE"/>
    <w:rsid w:val="00D709E1"/>
    <w:rsid w:val="00DB5BBF"/>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it-IT"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42DB4"/>
    <w:pPr>
      <w:spacing w:after="0" w:line="240" w:lineRule="auto"/>
      <w:jc w:val="left"/>
    </w:pPr>
    <w:rPr>
      <w:rFonts w:ascii="Times New Roman" w:hAnsi="Times New Roman" w:cs="Times New Roman"/>
      <w:sz w:val="24"/>
      <w:szCs w:val="24"/>
      <w:lang w:eastAsia="it-IT"/>
    </w:rPr>
  </w:style>
  <w:style w:type="paragraph" w:styleId="Titolo1">
    <w:name w:val="heading 1"/>
    <w:basedOn w:val="Normale"/>
    <w:next w:val="Normale"/>
    <w:link w:val="Titolo1Carattere"/>
    <w:autoRedefine/>
    <w:uiPriority w:val="9"/>
    <w:qFormat/>
    <w:rsid w:val="00DB5BBF"/>
    <w:pPr>
      <w:keepNext/>
      <w:keepLines/>
      <w:spacing w:before="480" w:line="276" w:lineRule="auto"/>
      <w:jc w:val="both"/>
      <w:outlineLvl w:val="0"/>
    </w:pPr>
    <w:rPr>
      <w:rFonts w:ascii="Century Gothic" w:eastAsiaTheme="majorEastAsia" w:hAnsi="Century Gothic" w:cstheme="majorBidi"/>
      <w:b/>
      <w:bCs/>
      <w:color w:val="365F91" w:themeColor="accent1" w:themeShade="BF"/>
      <w:sz w:val="36"/>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5F3BF0"/>
    <w:rPr>
      <w:rFonts w:ascii="Century Gothic" w:eastAsia="Times New Roman" w:hAnsi="Century Gothic" w:cstheme="minorBidi" w:hint="default"/>
      <w:b w:val="0"/>
      <w:bCs w:val="0"/>
      <w:color w:val="C00000"/>
      <w:sz w:val="22"/>
      <w:szCs w:val="20"/>
      <w:u w:val="none"/>
    </w:rPr>
  </w:style>
  <w:style w:type="paragraph" w:styleId="NormaleWeb">
    <w:name w:val="Normal (Web)"/>
    <w:basedOn w:val="Normale"/>
    <w:autoRedefine/>
    <w:uiPriority w:val="99"/>
    <w:qFormat/>
    <w:rsid w:val="00632BCB"/>
    <w:pPr>
      <w:spacing w:before="100" w:beforeAutospacing="1" w:after="100" w:afterAutospacing="1" w:line="276" w:lineRule="auto"/>
      <w:jc w:val="both"/>
    </w:pPr>
    <w:rPr>
      <w:rFonts w:ascii="Century Gothic" w:eastAsia="Times New Roman" w:hAnsi="Century Gothic" w:cs="Century Gothic"/>
      <w:sz w:val="22"/>
      <w:szCs w:val="20"/>
      <w:lang w:eastAsia="en-US"/>
    </w:rPr>
  </w:style>
  <w:style w:type="character" w:customStyle="1" w:styleId="Titolo1Carattere">
    <w:name w:val="Titolo 1 Carattere"/>
    <w:basedOn w:val="Carpredefinitoparagrafo"/>
    <w:link w:val="Titolo1"/>
    <w:uiPriority w:val="9"/>
    <w:rsid w:val="00DB5BBF"/>
    <w:rPr>
      <w:rFonts w:ascii="Century Gothic" w:eastAsiaTheme="majorEastAsia" w:hAnsi="Century Gothic" w:cstheme="majorBidi"/>
      <w:b/>
      <w:bCs/>
      <w:color w:val="365F91" w:themeColor="accent1" w:themeShade="BF"/>
      <w:sz w:val="36"/>
      <w:szCs w:val="28"/>
    </w:rPr>
  </w:style>
  <w:style w:type="paragraph" w:styleId="Titolo">
    <w:name w:val="Title"/>
    <w:basedOn w:val="Normale"/>
    <w:next w:val="Normale"/>
    <w:link w:val="TitoloCarattere"/>
    <w:autoRedefine/>
    <w:uiPriority w:val="10"/>
    <w:qFormat/>
    <w:rsid w:val="00DB5BBF"/>
    <w:pPr>
      <w:pBdr>
        <w:bottom w:val="single" w:sz="8" w:space="4" w:color="4F81BD" w:themeColor="accent1"/>
      </w:pBdr>
      <w:spacing w:after="300"/>
      <w:contextualSpacing/>
      <w:jc w:val="both"/>
    </w:pPr>
    <w:rPr>
      <w:rFonts w:ascii="Century Gothic" w:eastAsiaTheme="majorEastAsia" w:hAnsi="Century Gothic" w:cstheme="majorBidi"/>
      <w:color w:val="17365D" w:themeColor="text2" w:themeShade="BF"/>
      <w:spacing w:val="5"/>
      <w:kern w:val="28"/>
      <w:sz w:val="40"/>
      <w:szCs w:val="52"/>
      <w:lang w:eastAsia="en-US"/>
    </w:rPr>
  </w:style>
  <w:style w:type="character" w:customStyle="1" w:styleId="TitoloCarattere">
    <w:name w:val="Titolo Carattere"/>
    <w:basedOn w:val="Carpredefinitoparagrafo"/>
    <w:link w:val="Titolo"/>
    <w:uiPriority w:val="10"/>
    <w:rsid w:val="00DB5BBF"/>
    <w:rPr>
      <w:rFonts w:ascii="Century Gothic" w:eastAsiaTheme="majorEastAsia" w:hAnsi="Century Gothic" w:cstheme="majorBidi"/>
      <w:color w:val="17365D" w:themeColor="text2" w:themeShade="BF"/>
      <w:spacing w:val="5"/>
      <w:kern w:val="28"/>
      <w:sz w:val="40"/>
      <w:szCs w:val="52"/>
    </w:rPr>
  </w:style>
  <w:style w:type="paragraph" w:styleId="Sottotitolo">
    <w:name w:val="Subtitle"/>
    <w:basedOn w:val="Normale"/>
    <w:next w:val="Normale"/>
    <w:link w:val="SottotitoloCarattere"/>
    <w:autoRedefine/>
    <w:uiPriority w:val="11"/>
    <w:qFormat/>
    <w:rsid w:val="00DB5BBF"/>
    <w:pPr>
      <w:numPr>
        <w:ilvl w:val="1"/>
      </w:numPr>
      <w:spacing w:after="200" w:line="276" w:lineRule="auto"/>
      <w:jc w:val="both"/>
    </w:pPr>
    <w:rPr>
      <w:rFonts w:ascii="Century Gothic" w:eastAsiaTheme="majorEastAsia" w:hAnsi="Century Gothic" w:cstheme="majorBidi"/>
      <w:b/>
      <w:iCs/>
      <w:color w:val="4F81BD" w:themeColor="accent1"/>
      <w:spacing w:val="15"/>
      <w:lang w:eastAsia="en-US"/>
    </w:rPr>
  </w:style>
  <w:style w:type="character" w:customStyle="1" w:styleId="SottotitoloCarattere">
    <w:name w:val="Sottotitolo Carattere"/>
    <w:basedOn w:val="Carpredefinitoparagrafo"/>
    <w:link w:val="Sottotitolo"/>
    <w:uiPriority w:val="11"/>
    <w:rsid w:val="00DB5BBF"/>
    <w:rPr>
      <w:rFonts w:ascii="Century Gothic" w:eastAsiaTheme="majorEastAsia" w:hAnsi="Century Gothic" w:cstheme="majorBidi"/>
      <w:b/>
      <w:iCs/>
      <w:color w:val="4F81BD" w:themeColor="accent1"/>
      <w:spacing w:val="15"/>
      <w:sz w:val="24"/>
      <w:szCs w:val="24"/>
    </w:rPr>
  </w:style>
  <w:style w:type="paragraph" w:customStyle="1" w:styleId="link">
    <w:name w:val="link"/>
    <w:basedOn w:val="Normale"/>
    <w:link w:val="linkCarattere"/>
    <w:autoRedefine/>
    <w:uiPriority w:val="99"/>
    <w:rsid w:val="005F3BF0"/>
    <w:pPr>
      <w:tabs>
        <w:tab w:val="left" w:pos="708"/>
      </w:tabs>
      <w:spacing w:before="100" w:beforeAutospacing="1" w:after="100" w:afterAutospacing="1" w:line="276" w:lineRule="auto"/>
      <w:ind w:left="170" w:right="-39"/>
      <w:jc w:val="both"/>
    </w:pPr>
    <w:rPr>
      <w:rFonts w:ascii="Century Gothic" w:hAnsi="Century Gothic" w:cs="Century Gothic"/>
      <w:color w:val="C00000"/>
      <w:sz w:val="22"/>
      <w:szCs w:val="22"/>
      <w:lang w:eastAsia="en-US"/>
    </w:rPr>
  </w:style>
  <w:style w:type="character" w:customStyle="1" w:styleId="linkCarattere">
    <w:name w:val="link Carattere"/>
    <w:basedOn w:val="Carpredefinitoparagrafo"/>
    <w:link w:val="link"/>
    <w:uiPriority w:val="99"/>
    <w:locked/>
    <w:rsid w:val="005F3BF0"/>
    <w:rPr>
      <w:rFonts w:ascii="Century Gothic" w:hAnsi="Century Gothic" w:cs="Century Gothic"/>
      <w:color w:val="C00000"/>
      <w:sz w:val="22"/>
      <w:szCs w:val="22"/>
    </w:rPr>
  </w:style>
  <w:style w:type="paragraph" w:customStyle="1" w:styleId="nospacing">
    <w:name w:val="nospacing"/>
    <w:basedOn w:val="Normale"/>
    <w:rsid w:val="00442DB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it-IT"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42DB4"/>
    <w:pPr>
      <w:spacing w:after="0" w:line="240" w:lineRule="auto"/>
      <w:jc w:val="left"/>
    </w:pPr>
    <w:rPr>
      <w:rFonts w:ascii="Times New Roman" w:hAnsi="Times New Roman" w:cs="Times New Roman"/>
      <w:sz w:val="24"/>
      <w:szCs w:val="24"/>
      <w:lang w:eastAsia="it-IT"/>
    </w:rPr>
  </w:style>
  <w:style w:type="paragraph" w:styleId="Titolo1">
    <w:name w:val="heading 1"/>
    <w:basedOn w:val="Normale"/>
    <w:next w:val="Normale"/>
    <w:link w:val="Titolo1Carattere"/>
    <w:autoRedefine/>
    <w:uiPriority w:val="9"/>
    <w:qFormat/>
    <w:rsid w:val="00DB5BBF"/>
    <w:pPr>
      <w:keepNext/>
      <w:keepLines/>
      <w:spacing w:before="480" w:line="276" w:lineRule="auto"/>
      <w:jc w:val="both"/>
      <w:outlineLvl w:val="0"/>
    </w:pPr>
    <w:rPr>
      <w:rFonts w:ascii="Century Gothic" w:eastAsiaTheme="majorEastAsia" w:hAnsi="Century Gothic" w:cstheme="majorBidi"/>
      <w:b/>
      <w:bCs/>
      <w:color w:val="365F91" w:themeColor="accent1" w:themeShade="BF"/>
      <w:sz w:val="36"/>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5F3BF0"/>
    <w:rPr>
      <w:rFonts w:ascii="Century Gothic" w:eastAsia="Times New Roman" w:hAnsi="Century Gothic" w:cstheme="minorBidi" w:hint="default"/>
      <w:b w:val="0"/>
      <w:bCs w:val="0"/>
      <w:color w:val="C00000"/>
      <w:sz w:val="22"/>
      <w:szCs w:val="20"/>
      <w:u w:val="none"/>
    </w:rPr>
  </w:style>
  <w:style w:type="paragraph" w:styleId="NormaleWeb">
    <w:name w:val="Normal (Web)"/>
    <w:basedOn w:val="Normale"/>
    <w:autoRedefine/>
    <w:uiPriority w:val="99"/>
    <w:qFormat/>
    <w:rsid w:val="00632BCB"/>
    <w:pPr>
      <w:spacing w:before="100" w:beforeAutospacing="1" w:after="100" w:afterAutospacing="1" w:line="276" w:lineRule="auto"/>
      <w:jc w:val="both"/>
    </w:pPr>
    <w:rPr>
      <w:rFonts w:ascii="Century Gothic" w:eastAsia="Times New Roman" w:hAnsi="Century Gothic" w:cs="Century Gothic"/>
      <w:sz w:val="22"/>
      <w:szCs w:val="20"/>
      <w:lang w:eastAsia="en-US"/>
    </w:rPr>
  </w:style>
  <w:style w:type="character" w:customStyle="1" w:styleId="Titolo1Carattere">
    <w:name w:val="Titolo 1 Carattere"/>
    <w:basedOn w:val="Carpredefinitoparagrafo"/>
    <w:link w:val="Titolo1"/>
    <w:uiPriority w:val="9"/>
    <w:rsid w:val="00DB5BBF"/>
    <w:rPr>
      <w:rFonts w:ascii="Century Gothic" w:eastAsiaTheme="majorEastAsia" w:hAnsi="Century Gothic" w:cstheme="majorBidi"/>
      <w:b/>
      <w:bCs/>
      <w:color w:val="365F91" w:themeColor="accent1" w:themeShade="BF"/>
      <w:sz w:val="36"/>
      <w:szCs w:val="28"/>
    </w:rPr>
  </w:style>
  <w:style w:type="paragraph" w:styleId="Titolo">
    <w:name w:val="Title"/>
    <w:basedOn w:val="Normale"/>
    <w:next w:val="Normale"/>
    <w:link w:val="TitoloCarattere"/>
    <w:autoRedefine/>
    <w:uiPriority w:val="10"/>
    <w:qFormat/>
    <w:rsid w:val="00DB5BBF"/>
    <w:pPr>
      <w:pBdr>
        <w:bottom w:val="single" w:sz="8" w:space="4" w:color="4F81BD" w:themeColor="accent1"/>
      </w:pBdr>
      <w:spacing w:after="300"/>
      <w:contextualSpacing/>
      <w:jc w:val="both"/>
    </w:pPr>
    <w:rPr>
      <w:rFonts w:ascii="Century Gothic" w:eastAsiaTheme="majorEastAsia" w:hAnsi="Century Gothic" w:cstheme="majorBidi"/>
      <w:color w:val="17365D" w:themeColor="text2" w:themeShade="BF"/>
      <w:spacing w:val="5"/>
      <w:kern w:val="28"/>
      <w:sz w:val="40"/>
      <w:szCs w:val="52"/>
      <w:lang w:eastAsia="en-US"/>
    </w:rPr>
  </w:style>
  <w:style w:type="character" w:customStyle="1" w:styleId="TitoloCarattere">
    <w:name w:val="Titolo Carattere"/>
    <w:basedOn w:val="Carpredefinitoparagrafo"/>
    <w:link w:val="Titolo"/>
    <w:uiPriority w:val="10"/>
    <w:rsid w:val="00DB5BBF"/>
    <w:rPr>
      <w:rFonts w:ascii="Century Gothic" w:eastAsiaTheme="majorEastAsia" w:hAnsi="Century Gothic" w:cstheme="majorBidi"/>
      <w:color w:val="17365D" w:themeColor="text2" w:themeShade="BF"/>
      <w:spacing w:val="5"/>
      <w:kern w:val="28"/>
      <w:sz w:val="40"/>
      <w:szCs w:val="52"/>
    </w:rPr>
  </w:style>
  <w:style w:type="paragraph" w:styleId="Sottotitolo">
    <w:name w:val="Subtitle"/>
    <w:basedOn w:val="Normale"/>
    <w:next w:val="Normale"/>
    <w:link w:val="SottotitoloCarattere"/>
    <w:autoRedefine/>
    <w:uiPriority w:val="11"/>
    <w:qFormat/>
    <w:rsid w:val="00DB5BBF"/>
    <w:pPr>
      <w:numPr>
        <w:ilvl w:val="1"/>
      </w:numPr>
      <w:spacing w:after="200" w:line="276" w:lineRule="auto"/>
      <w:jc w:val="both"/>
    </w:pPr>
    <w:rPr>
      <w:rFonts w:ascii="Century Gothic" w:eastAsiaTheme="majorEastAsia" w:hAnsi="Century Gothic" w:cstheme="majorBidi"/>
      <w:b/>
      <w:iCs/>
      <w:color w:val="4F81BD" w:themeColor="accent1"/>
      <w:spacing w:val="15"/>
      <w:lang w:eastAsia="en-US"/>
    </w:rPr>
  </w:style>
  <w:style w:type="character" w:customStyle="1" w:styleId="SottotitoloCarattere">
    <w:name w:val="Sottotitolo Carattere"/>
    <w:basedOn w:val="Carpredefinitoparagrafo"/>
    <w:link w:val="Sottotitolo"/>
    <w:uiPriority w:val="11"/>
    <w:rsid w:val="00DB5BBF"/>
    <w:rPr>
      <w:rFonts w:ascii="Century Gothic" w:eastAsiaTheme="majorEastAsia" w:hAnsi="Century Gothic" w:cstheme="majorBidi"/>
      <w:b/>
      <w:iCs/>
      <w:color w:val="4F81BD" w:themeColor="accent1"/>
      <w:spacing w:val="15"/>
      <w:sz w:val="24"/>
      <w:szCs w:val="24"/>
    </w:rPr>
  </w:style>
  <w:style w:type="paragraph" w:customStyle="1" w:styleId="link">
    <w:name w:val="link"/>
    <w:basedOn w:val="Normale"/>
    <w:link w:val="linkCarattere"/>
    <w:autoRedefine/>
    <w:uiPriority w:val="99"/>
    <w:rsid w:val="005F3BF0"/>
    <w:pPr>
      <w:tabs>
        <w:tab w:val="left" w:pos="708"/>
      </w:tabs>
      <w:spacing w:before="100" w:beforeAutospacing="1" w:after="100" w:afterAutospacing="1" w:line="276" w:lineRule="auto"/>
      <w:ind w:left="170" w:right="-39"/>
      <w:jc w:val="both"/>
    </w:pPr>
    <w:rPr>
      <w:rFonts w:ascii="Century Gothic" w:hAnsi="Century Gothic" w:cs="Century Gothic"/>
      <w:color w:val="C00000"/>
      <w:sz w:val="22"/>
      <w:szCs w:val="22"/>
      <w:lang w:eastAsia="en-US"/>
    </w:rPr>
  </w:style>
  <w:style w:type="character" w:customStyle="1" w:styleId="linkCarattere">
    <w:name w:val="link Carattere"/>
    <w:basedOn w:val="Carpredefinitoparagrafo"/>
    <w:link w:val="link"/>
    <w:uiPriority w:val="99"/>
    <w:locked/>
    <w:rsid w:val="005F3BF0"/>
    <w:rPr>
      <w:rFonts w:ascii="Century Gothic" w:hAnsi="Century Gothic" w:cs="Century Gothic"/>
      <w:color w:val="C00000"/>
      <w:sz w:val="22"/>
      <w:szCs w:val="22"/>
    </w:rPr>
  </w:style>
  <w:style w:type="paragraph" w:customStyle="1" w:styleId="nospacing">
    <w:name w:val="nospacing"/>
    <w:basedOn w:val="Normale"/>
    <w:rsid w:val="00442D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93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641</Words>
  <Characters>3658</Characters>
  <Application>Microsoft Office Word</Application>
  <DocSecurity>0</DocSecurity>
  <Lines>30</Lines>
  <Paragraphs>8</Paragraphs>
  <ScaleCrop>false</ScaleCrop>
  <Company/>
  <LinksUpToDate>false</LinksUpToDate>
  <CharactersWithSpaces>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2012-12-14T16:02:00Z</dcterms:created>
  <dcterms:modified xsi:type="dcterms:W3CDTF">2012-12-14T16:04:00Z</dcterms:modified>
</cp:coreProperties>
</file>